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5000" w:type="pct"/>
        <w:tblLayout w:type="fixed"/>
        <w:tblLook w:val="0400" w:firstRow="0" w:lastRow="0" w:firstColumn="0" w:lastColumn="0" w:noHBand="0" w:noVBand="1"/>
      </w:tblPr>
      <w:tblGrid>
        <w:gridCol w:w="3840"/>
        <w:gridCol w:w="5756"/>
      </w:tblGrid>
      <w:tr w:rsidR="0074406B" w:rsidRPr="00064238" w14:paraId="34EF512B" w14:textId="77777777">
        <w:trPr>
          <w:trHeight w:val="630"/>
        </w:trPr>
        <w:tc>
          <w:tcPr>
            <w:tcW w:w="3974" w:type="dxa"/>
            <w:shd w:val="clear" w:color="auto" w:fill="auto"/>
            <w:vAlign w:val="bottom"/>
          </w:tcPr>
          <w:p w14:paraId="6F68F1BC" w14:textId="77777777" w:rsidR="0074406B" w:rsidRPr="00064238" w:rsidRDefault="00DF762A" w:rsidP="006433A7">
            <w:pPr>
              <w:spacing w:line="218" w:lineRule="auto"/>
              <w:ind w:left="-108"/>
              <w:rPr>
                <w:rFonts w:ascii="Cambria" w:eastAsia="Cambria" w:hAnsi="Cambria" w:cs="Cambria"/>
                <w:sz w:val="36"/>
                <w:szCs w:val="36"/>
                <w:lang w:val="en-GB"/>
              </w:rPr>
            </w:pPr>
            <w:r w:rsidRPr="00064238">
              <w:rPr>
                <w:rFonts w:ascii="Cambria" w:eastAsia="Cambria" w:hAnsi="Cambria" w:cs="Cambria"/>
                <w:sz w:val="36"/>
                <w:szCs w:val="36"/>
                <w:lang w:val="en-GB"/>
              </w:rPr>
              <w:t>Richard L. Robinson</w:t>
            </w:r>
          </w:p>
        </w:tc>
        <w:tc>
          <w:tcPr>
            <w:tcW w:w="5962" w:type="dxa"/>
            <w:vMerge w:val="restart"/>
            <w:shd w:val="clear" w:color="auto" w:fill="auto"/>
            <w:vAlign w:val="center"/>
          </w:tcPr>
          <w:p w14:paraId="280E9ED4" w14:textId="6D6642C3" w:rsidR="0074406B" w:rsidRPr="00064238" w:rsidRDefault="00DF762A" w:rsidP="006433A7">
            <w:pPr>
              <w:keepNext/>
              <w:tabs>
                <w:tab w:val="right" w:pos="9900"/>
              </w:tabs>
              <w:spacing w:line="218" w:lineRule="auto"/>
              <w:jc w:val="right"/>
              <w:rPr>
                <w:rFonts w:ascii="Apple Color Emoji" w:eastAsia="Wingdings" w:hAnsi="Apple Color Emoji" w:cs="Apple Color Emoji"/>
                <w:sz w:val="20"/>
                <w:szCs w:val="20"/>
                <w:lang w:val="en-GB"/>
              </w:rPr>
            </w:pPr>
            <w:r w:rsidRPr="00064238">
              <w:rPr>
                <w:rFonts w:ascii="Corbel" w:eastAsia="Calibri" w:hAnsi="Corbel" w:cs="Calibri"/>
                <w:sz w:val="20"/>
                <w:szCs w:val="20"/>
                <w:lang w:val="en-GB"/>
              </w:rPr>
              <w:t>Folkestone, KEN</w:t>
            </w:r>
            <w:r w:rsidR="009E6780">
              <w:rPr>
                <w:rFonts w:ascii="Corbel" w:eastAsia="Calibri" w:hAnsi="Corbel" w:cs="Calibri"/>
                <w:sz w:val="20"/>
                <w:szCs w:val="20"/>
                <w:lang w:val="en-GB"/>
              </w:rPr>
              <w:t>T</w:t>
            </w:r>
            <w:r w:rsidRPr="00064238">
              <w:rPr>
                <w:rFonts w:ascii="Corbel" w:eastAsia="Calibri" w:hAnsi="Corbel" w:cs="Calibri"/>
                <w:sz w:val="20"/>
                <w:szCs w:val="20"/>
                <w:lang w:val="en-GB"/>
              </w:rPr>
              <w:t xml:space="preserve">, CT20 </w:t>
            </w:r>
            <w:r w:rsidR="00242F32">
              <w:rPr>
                <w:rFonts w:ascii="Corbel" w:eastAsia="Calibri" w:hAnsi="Corbel" w:cs="Calibri"/>
                <w:sz w:val="20"/>
                <w:szCs w:val="20"/>
                <w:lang w:val="en-GB"/>
              </w:rPr>
              <w:t>3</w:t>
            </w:r>
            <w:r w:rsidRPr="00064238">
              <w:rPr>
                <w:rFonts w:ascii="Corbel" w:eastAsia="Calibri" w:hAnsi="Corbel" w:cs="Calibri"/>
                <w:sz w:val="20"/>
                <w:szCs w:val="20"/>
                <w:lang w:val="en-GB"/>
              </w:rPr>
              <w:t xml:space="preserve">AQ </w:t>
            </w:r>
            <w:r w:rsidRPr="00064238">
              <w:rPr>
                <w:rFonts w:ascii="Apple Color Emoji" w:eastAsia="Wingdings" w:hAnsi="Apple Color Emoji" w:cs="Apple Color Emoji"/>
                <w:sz w:val="20"/>
                <w:szCs w:val="20"/>
                <w:lang w:val="en-GB"/>
              </w:rPr>
              <w:t>▪</w:t>
            </w:r>
            <w:r w:rsidRPr="00064238">
              <w:rPr>
                <w:rFonts w:ascii="Corbel" w:eastAsia="Calibri" w:hAnsi="Corbel" w:cs="Calibri"/>
                <w:sz w:val="20"/>
                <w:szCs w:val="20"/>
                <w:lang w:val="en-GB"/>
              </w:rPr>
              <w:t xml:space="preserve"> (H) 01303 254837, (M) 07969364624</w:t>
            </w:r>
          </w:p>
          <w:p w14:paraId="3F2287F3" w14:textId="67D44466" w:rsidR="0074406B" w:rsidRDefault="001B125B" w:rsidP="006433A7">
            <w:pPr>
              <w:keepNext/>
              <w:tabs>
                <w:tab w:val="right" w:pos="9900"/>
              </w:tabs>
              <w:spacing w:line="218" w:lineRule="auto"/>
              <w:jc w:val="right"/>
              <w:rPr>
                <w:rFonts w:ascii="Corbel" w:eastAsia="Calibri" w:hAnsi="Corbel" w:cs="Calibri"/>
                <w:sz w:val="20"/>
                <w:szCs w:val="20"/>
                <w:lang w:val="en-GB"/>
              </w:rPr>
            </w:pPr>
            <w:hyperlink r:id="rId9" w:history="1">
              <w:r w:rsidR="00DF762A" w:rsidRPr="00064238">
                <w:rPr>
                  <w:rStyle w:val="Hyperlink"/>
                  <w:rFonts w:ascii="Corbel" w:eastAsia="Calibri" w:hAnsi="Corbel" w:cs="Calibri"/>
                  <w:sz w:val="20"/>
                  <w:szCs w:val="20"/>
                  <w:lang w:val="en-GB"/>
                </w:rPr>
                <w:t>richrob30@yahoo.co.uk</w:t>
              </w:r>
            </w:hyperlink>
            <w:r w:rsidR="00DF762A" w:rsidRPr="00064238">
              <w:rPr>
                <w:rFonts w:ascii="Corbel" w:eastAsia="Calibri" w:hAnsi="Corbel" w:cs="Calibri"/>
                <w:sz w:val="20"/>
                <w:szCs w:val="20"/>
                <w:lang w:val="en-GB"/>
              </w:rPr>
              <w:t xml:space="preserve"> </w:t>
            </w:r>
            <w:r w:rsidR="00DF762A" w:rsidRPr="00064238">
              <w:rPr>
                <w:rFonts w:ascii="Apple Color Emoji" w:eastAsia="Wingdings" w:hAnsi="Apple Color Emoji" w:cs="Apple Color Emoji"/>
                <w:sz w:val="20"/>
                <w:szCs w:val="20"/>
                <w:lang w:val="en-GB"/>
              </w:rPr>
              <w:t>▪</w:t>
            </w:r>
            <w:r w:rsidR="00DF762A" w:rsidRPr="00064238">
              <w:rPr>
                <w:rFonts w:ascii="Corbel" w:eastAsia="Calibri" w:hAnsi="Corbel" w:cs="Calibri"/>
                <w:sz w:val="20"/>
                <w:szCs w:val="20"/>
                <w:lang w:val="en-GB"/>
              </w:rPr>
              <w:t xml:space="preserve"> </w:t>
            </w:r>
            <w:r w:rsidR="00DF762A" w:rsidRPr="00CF7E30">
              <w:rPr>
                <w:rFonts w:ascii="Corbel" w:eastAsia="Calibri" w:hAnsi="Corbel" w:cs="Calibri"/>
                <w:sz w:val="20"/>
                <w:szCs w:val="20"/>
                <w:lang w:val="en-GB"/>
              </w:rPr>
              <w:t>LinkedIn</w:t>
            </w:r>
          </w:p>
          <w:p w14:paraId="5550F9A9" w14:textId="2C903DD8" w:rsidR="005A619B" w:rsidRDefault="001B125B" w:rsidP="006433A7">
            <w:pPr>
              <w:keepNext/>
              <w:tabs>
                <w:tab w:val="right" w:pos="9900"/>
              </w:tabs>
              <w:spacing w:line="218" w:lineRule="auto"/>
              <w:jc w:val="right"/>
              <w:rPr>
                <w:rFonts w:ascii="Corbel" w:eastAsia="Calibri" w:hAnsi="Corbel" w:cs="Calibri"/>
                <w:sz w:val="20"/>
                <w:szCs w:val="20"/>
                <w:lang w:val="en-GB"/>
              </w:rPr>
            </w:pPr>
            <w:hyperlink r:id="rId10" w:history="1">
              <w:r w:rsidR="005A619B" w:rsidRPr="00E0208D">
                <w:rPr>
                  <w:rStyle w:val="Hyperlink"/>
                  <w:rFonts w:ascii="Corbel" w:eastAsia="Calibri" w:hAnsi="Corbel" w:cs="Calibri"/>
                  <w:sz w:val="20"/>
                  <w:szCs w:val="20"/>
                  <w:lang w:val="en-GB"/>
                </w:rPr>
                <w:t>www.creativeconsultant.uk</w:t>
              </w:r>
            </w:hyperlink>
            <w:r w:rsidR="005A619B">
              <w:rPr>
                <w:rFonts w:ascii="Corbel" w:eastAsia="Calibri" w:hAnsi="Corbel" w:cs="Calibri"/>
                <w:sz w:val="20"/>
                <w:szCs w:val="20"/>
                <w:lang w:val="en-GB"/>
              </w:rPr>
              <w:t xml:space="preserve"> </w:t>
            </w:r>
          </w:p>
          <w:p w14:paraId="53EFE349" w14:textId="5B65B4C1" w:rsidR="005A619B" w:rsidRPr="00064238" w:rsidRDefault="005A619B" w:rsidP="005A619B">
            <w:pPr>
              <w:keepNext/>
              <w:tabs>
                <w:tab w:val="right" w:pos="9900"/>
              </w:tabs>
              <w:spacing w:line="218" w:lineRule="auto"/>
              <w:rPr>
                <w:rFonts w:ascii="Corbel" w:eastAsia="Calibri" w:hAnsi="Corbel" w:cs="Calibri"/>
                <w:sz w:val="20"/>
                <w:szCs w:val="20"/>
                <w:lang w:val="en-GB"/>
              </w:rPr>
            </w:pPr>
          </w:p>
        </w:tc>
      </w:tr>
      <w:tr w:rsidR="0074406B" w:rsidRPr="00064238" w14:paraId="30A37D2F" w14:textId="77777777">
        <w:tc>
          <w:tcPr>
            <w:tcW w:w="3974" w:type="dxa"/>
            <w:shd w:val="clear" w:color="auto" w:fill="auto"/>
            <w:vAlign w:val="bottom"/>
          </w:tcPr>
          <w:p w14:paraId="5C09BCCE" w14:textId="6437400A" w:rsidR="0074406B" w:rsidRPr="00064238" w:rsidRDefault="00DF762A" w:rsidP="006433A7">
            <w:pPr>
              <w:spacing w:before="60" w:line="218" w:lineRule="auto"/>
              <w:ind w:left="-115"/>
              <w:rPr>
                <w:rFonts w:ascii="Cambria" w:eastAsia="Cambria" w:hAnsi="Cambria" w:cs="Cambria"/>
                <w:sz w:val="28"/>
                <w:szCs w:val="28"/>
                <w:lang w:val="en-GB"/>
              </w:rPr>
            </w:pPr>
            <w:r w:rsidRPr="00064238">
              <w:rPr>
                <w:rFonts w:ascii="Cambria" w:eastAsia="Cambria" w:hAnsi="Cambria" w:cs="Cambria"/>
                <w:sz w:val="28"/>
                <w:szCs w:val="28"/>
                <w:lang w:val="en-GB"/>
              </w:rPr>
              <w:t>Head of College/Headteacher Profile</w:t>
            </w:r>
            <w:r w:rsidR="00CF7E30">
              <w:rPr>
                <w:rFonts w:ascii="Cambria" w:eastAsia="Cambria" w:hAnsi="Cambria" w:cs="Cambria"/>
                <w:sz w:val="28"/>
                <w:szCs w:val="28"/>
                <w:lang w:val="en-GB"/>
              </w:rPr>
              <w:t>.</w:t>
            </w:r>
          </w:p>
        </w:tc>
        <w:tc>
          <w:tcPr>
            <w:tcW w:w="5962" w:type="dxa"/>
            <w:vMerge/>
            <w:shd w:val="clear" w:color="auto" w:fill="auto"/>
            <w:vAlign w:val="center"/>
          </w:tcPr>
          <w:p w14:paraId="7C9D1109" w14:textId="77777777" w:rsidR="0074406B" w:rsidRPr="00064238" w:rsidRDefault="0074406B" w:rsidP="006433A7">
            <w:pPr>
              <w:widowControl w:val="0"/>
              <w:pBdr>
                <w:top w:val="nil"/>
                <w:left w:val="nil"/>
                <w:bottom w:val="nil"/>
                <w:right w:val="nil"/>
                <w:between w:val="nil"/>
              </w:pBdr>
              <w:spacing w:line="218" w:lineRule="auto"/>
              <w:rPr>
                <w:rFonts w:ascii="Cambria" w:eastAsia="Cambria" w:hAnsi="Cambria" w:cs="Cambria"/>
                <w:sz w:val="28"/>
                <w:szCs w:val="28"/>
                <w:lang w:val="en-GB"/>
              </w:rPr>
            </w:pPr>
          </w:p>
        </w:tc>
      </w:tr>
    </w:tbl>
    <w:p w14:paraId="0B0631BE" w14:textId="55586362" w:rsidR="0074406B" w:rsidRPr="00064238" w:rsidRDefault="00DF762A" w:rsidP="006433A7">
      <w:pPr>
        <w:spacing w:before="200" w:line="218" w:lineRule="auto"/>
        <w:jc w:val="both"/>
        <w:rPr>
          <w:rFonts w:ascii="Arial" w:eastAsia="Arial" w:hAnsi="Arial" w:cs="Arial"/>
          <w:color w:val="FFFFFF"/>
          <w:sz w:val="20"/>
          <w:szCs w:val="20"/>
          <w:lang w:val="en-GB"/>
        </w:rPr>
      </w:pPr>
      <w:r w:rsidRPr="00064238">
        <w:rPr>
          <w:rFonts w:ascii="Corbel" w:eastAsia="Calibri" w:hAnsi="Corbel" w:cs="Calibri"/>
          <w:sz w:val="21"/>
          <w:szCs w:val="21"/>
          <w:lang w:val="en-GB"/>
        </w:rPr>
        <w:t xml:space="preserve">Creative, dynamic, and innovative professional with </w:t>
      </w:r>
      <w:r w:rsidR="00CF7E30">
        <w:rPr>
          <w:rFonts w:ascii="Corbel" w:eastAsia="Calibri" w:hAnsi="Corbel" w:cs="Calibri"/>
          <w:sz w:val="21"/>
          <w:szCs w:val="21"/>
          <w:lang w:val="en-GB"/>
        </w:rPr>
        <w:t>2</w:t>
      </w:r>
      <w:r w:rsidR="007415C3">
        <w:rPr>
          <w:rFonts w:ascii="Corbel" w:eastAsia="Calibri" w:hAnsi="Corbel" w:cs="Calibri"/>
          <w:sz w:val="21"/>
          <w:szCs w:val="21"/>
          <w:lang w:val="en-GB"/>
        </w:rPr>
        <w:t>5</w:t>
      </w:r>
      <w:r w:rsidRPr="00064238">
        <w:rPr>
          <w:rFonts w:ascii="Corbel" w:eastAsia="Calibri" w:hAnsi="Corbel" w:cs="Calibri"/>
          <w:sz w:val="21"/>
          <w:szCs w:val="21"/>
          <w:lang w:val="en-GB"/>
        </w:rPr>
        <w:t xml:space="preserve"> years’ experience positively impacting young people’s lives through implementation of strategies and initiatives that promote ongoing student development. Natural leader with an extensive background evaluating student academic needs, staff training requirements, and delivering data-driven curriculum, programs, and lesson plans. Expert at creating excellent learning environments by hiring qualified candidates and influencing learners’ lives through academic advising. Personable individual with history building productive and meaningful relationships with pupils, families, and communities to ensure student success.</w:t>
      </w:r>
    </w:p>
    <w:p w14:paraId="07AF0C4F" w14:textId="77777777" w:rsidR="0074406B" w:rsidRPr="00064238" w:rsidRDefault="00DF762A" w:rsidP="006433A7">
      <w:pPr>
        <w:tabs>
          <w:tab w:val="right" w:pos="9648"/>
        </w:tabs>
        <w:spacing w:before="320" w:after="120" w:line="218" w:lineRule="auto"/>
        <w:jc w:val="center"/>
        <w:rPr>
          <w:rFonts w:ascii="Cambria" w:eastAsia="Cambria" w:hAnsi="Cambria" w:cs="Cambria"/>
          <w:sz w:val="26"/>
          <w:szCs w:val="26"/>
          <w:lang w:val="en-GB"/>
        </w:rPr>
      </w:pPr>
      <w:r w:rsidRPr="00064238">
        <w:rPr>
          <w:rFonts w:ascii="Cambria" w:eastAsia="Cambria" w:hAnsi="Cambria" w:cs="Cambria"/>
          <w:sz w:val="26"/>
          <w:szCs w:val="26"/>
          <w:lang w:val="en-GB"/>
        </w:rPr>
        <w:t>Areas of Expertise</w:t>
      </w:r>
    </w:p>
    <w:tbl>
      <w:tblPr>
        <w:tblStyle w:val="a0"/>
        <w:tblW w:w="9797" w:type="dxa"/>
        <w:jc w:val="center"/>
        <w:tblLayout w:type="fixed"/>
        <w:tblLook w:val="0000" w:firstRow="0" w:lastRow="0" w:firstColumn="0" w:lastColumn="0" w:noHBand="0" w:noVBand="0"/>
      </w:tblPr>
      <w:tblGrid>
        <w:gridCol w:w="3544"/>
        <w:gridCol w:w="3544"/>
        <w:gridCol w:w="2709"/>
      </w:tblGrid>
      <w:tr w:rsidR="0074406B" w:rsidRPr="00064238" w14:paraId="489C65E3" w14:textId="77777777">
        <w:trPr>
          <w:trHeight w:val="669"/>
          <w:jc w:val="center"/>
        </w:trPr>
        <w:tc>
          <w:tcPr>
            <w:tcW w:w="3544" w:type="dxa"/>
          </w:tcPr>
          <w:p w14:paraId="6177F4B6"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Academic Program Development</w:t>
            </w:r>
          </w:p>
          <w:p w14:paraId="51F3C4EE"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Best Teaching Methods</w:t>
            </w:r>
          </w:p>
          <w:p w14:paraId="0FD6BDFF"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Needs Assessment</w:t>
            </w:r>
          </w:p>
          <w:p w14:paraId="3C43A9D1"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Teacher Training  </w:t>
            </w:r>
          </w:p>
        </w:tc>
        <w:tc>
          <w:tcPr>
            <w:tcW w:w="3544" w:type="dxa"/>
          </w:tcPr>
          <w:p w14:paraId="0AD68A06"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Recruitment &amp; Hiring </w:t>
            </w:r>
          </w:p>
          <w:p w14:paraId="6379CC83"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Student Engagement/Excellence</w:t>
            </w:r>
          </w:p>
          <w:p w14:paraId="52A7B09B"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Process Improvement</w:t>
            </w:r>
          </w:p>
          <w:p w14:paraId="062EFD2F"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Special Educational Needs</w:t>
            </w:r>
          </w:p>
        </w:tc>
        <w:tc>
          <w:tcPr>
            <w:tcW w:w="2709" w:type="dxa"/>
          </w:tcPr>
          <w:p w14:paraId="53B3A381"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Performance Evaluation</w:t>
            </w:r>
          </w:p>
          <w:p w14:paraId="2D9464E1"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Relationship Building</w:t>
            </w:r>
          </w:p>
          <w:p w14:paraId="30EEDD7C"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Regulatory Compliance  </w:t>
            </w:r>
          </w:p>
          <w:p w14:paraId="56B3BE67" w14:textId="77777777" w:rsidR="0074406B" w:rsidRPr="00064238" w:rsidRDefault="00DF762A" w:rsidP="006433A7">
            <w:pPr>
              <w:numPr>
                <w:ilvl w:val="0"/>
                <w:numId w:val="2"/>
              </w:num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Community Outreach  </w:t>
            </w:r>
          </w:p>
        </w:tc>
      </w:tr>
    </w:tbl>
    <w:p w14:paraId="32FD8198" w14:textId="77777777" w:rsidR="0074406B" w:rsidRPr="00064238" w:rsidRDefault="00DF762A" w:rsidP="006433A7">
      <w:pPr>
        <w:pBdr>
          <w:bottom w:val="single" w:sz="18" w:space="5" w:color="000000"/>
        </w:pBdr>
        <w:tabs>
          <w:tab w:val="right" w:pos="9648"/>
        </w:tabs>
        <w:spacing w:before="320" w:line="218" w:lineRule="auto"/>
        <w:rPr>
          <w:rFonts w:ascii="Cambria" w:eastAsia="Cambria" w:hAnsi="Cambria" w:cs="Cambria"/>
          <w:b/>
          <w:sz w:val="26"/>
          <w:szCs w:val="26"/>
          <w:lang w:val="en-GB"/>
        </w:rPr>
      </w:pPr>
      <w:r w:rsidRPr="00064238">
        <w:rPr>
          <w:rFonts w:ascii="Cambria" w:eastAsia="Cambria" w:hAnsi="Cambria" w:cs="Cambria"/>
          <w:b/>
          <w:sz w:val="26"/>
          <w:szCs w:val="26"/>
          <w:lang w:val="en-GB"/>
        </w:rPr>
        <w:t>Education &amp; Credentials</w:t>
      </w:r>
    </w:p>
    <w:p w14:paraId="42616CAD" w14:textId="77777777" w:rsidR="0074406B" w:rsidRPr="00064238" w:rsidRDefault="00DF762A" w:rsidP="006433A7">
      <w:pPr>
        <w:spacing w:before="120" w:line="218" w:lineRule="auto"/>
        <w:rPr>
          <w:rFonts w:ascii="Corbel" w:eastAsia="Calibri" w:hAnsi="Corbel" w:cs="Calibri"/>
          <w:i/>
          <w:sz w:val="21"/>
          <w:szCs w:val="21"/>
          <w:lang w:val="en-GB"/>
        </w:rPr>
      </w:pPr>
      <w:r w:rsidRPr="00064238">
        <w:rPr>
          <w:rFonts w:ascii="Corbel" w:eastAsia="Calibri" w:hAnsi="Corbel" w:cs="Calibri"/>
          <w:b/>
          <w:sz w:val="21"/>
          <w:szCs w:val="21"/>
          <w:lang w:val="en-GB"/>
        </w:rPr>
        <w:t xml:space="preserve">Masters in Black Theology and Transformational Thinking, Ongoing </w:t>
      </w:r>
      <w:r w:rsidRPr="00064238">
        <w:rPr>
          <w:rFonts w:ascii="Corbel" w:eastAsia="Calibri" w:hAnsi="Corbel" w:cs="Calibri"/>
          <w:b/>
          <w:sz w:val="21"/>
          <w:szCs w:val="21"/>
          <w:lang w:val="en-GB"/>
        </w:rPr>
        <w:br/>
      </w:r>
      <w:r w:rsidRPr="00064238">
        <w:rPr>
          <w:rFonts w:ascii="Corbel" w:eastAsia="Calibri" w:hAnsi="Corbel" w:cs="Calibri"/>
          <w:i/>
          <w:sz w:val="21"/>
          <w:szCs w:val="21"/>
          <w:lang w:val="en-GB"/>
        </w:rPr>
        <w:t>Queen’s University, Birmingham</w:t>
      </w:r>
    </w:p>
    <w:p w14:paraId="2E92F520" w14:textId="77777777" w:rsidR="0074406B" w:rsidRPr="00064238" w:rsidRDefault="00DF762A" w:rsidP="006433A7">
      <w:pPr>
        <w:spacing w:before="120" w:line="218" w:lineRule="auto"/>
        <w:rPr>
          <w:rFonts w:ascii="Corbel" w:eastAsia="Calibri" w:hAnsi="Corbel" w:cs="Calibri"/>
          <w:i/>
          <w:sz w:val="21"/>
          <w:szCs w:val="21"/>
          <w:lang w:val="en-GB"/>
        </w:rPr>
      </w:pPr>
      <w:r w:rsidRPr="00064238">
        <w:rPr>
          <w:rFonts w:ascii="Corbel" w:eastAsia="Calibri" w:hAnsi="Corbel" w:cs="Calibri"/>
          <w:b/>
          <w:sz w:val="21"/>
          <w:szCs w:val="21"/>
          <w:lang w:val="en-GB"/>
        </w:rPr>
        <w:t xml:space="preserve">PGCE in Religious Education (Secondary) </w:t>
      </w:r>
      <w:r w:rsidRPr="00064238">
        <w:rPr>
          <w:rFonts w:ascii="Corbel" w:eastAsia="Calibri" w:hAnsi="Corbel" w:cs="Calibri"/>
          <w:b/>
          <w:sz w:val="21"/>
          <w:szCs w:val="21"/>
          <w:lang w:val="en-GB"/>
        </w:rPr>
        <w:br/>
      </w:r>
      <w:bookmarkStart w:id="0" w:name="_Hlk106027594"/>
      <w:r w:rsidRPr="00064238">
        <w:rPr>
          <w:rFonts w:ascii="Corbel" w:eastAsia="Calibri" w:hAnsi="Corbel" w:cs="Calibri"/>
          <w:i/>
          <w:sz w:val="21"/>
          <w:szCs w:val="21"/>
          <w:lang w:val="en-GB"/>
        </w:rPr>
        <w:t>Canterbury Christ Church University, Canterbury, Kent</w:t>
      </w:r>
      <w:bookmarkEnd w:id="0"/>
    </w:p>
    <w:p w14:paraId="56D2A304" w14:textId="43465524" w:rsidR="0074406B" w:rsidRDefault="00DF762A" w:rsidP="006433A7">
      <w:pPr>
        <w:spacing w:before="120" w:line="218" w:lineRule="auto"/>
        <w:rPr>
          <w:rFonts w:ascii="Corbel" w:eastAsia="Calibri" w:hAnsi="Corbel" w:cs="Calibri"/>
          <w:i/>
          <w:sz w:val="21"/>
          <w:szCs w:val="21"/>
          <w:lang w:val="en-GB"/>
        </w:rPr>
      </w:pPr>
      <w:r w:rsidRPr="00064238">
        <w:rPr>
          <w:rFonts w:ascii="Corbel" w:eastAsia="Calibri" w:hAnsi="Corbel" w:cs="Calibri"/>
          <w:b/>
          <w:sz w:val="21"/>
          <w:szCs w:val="21"/>
          <w:lang w:val="en-GB"/>
        </w:rPr>
        <w:t xml:space="preserve">Bachelor of Arts (Hons) in Religion and Ethics in Western Thought </w:t>
      </w:r>
      <w:r w:rsidRPr="00064238">
        <w:rPr>
          <w:rFonts w:ascii="Corbel" w:eastAsia="Calibri" w:hAnsi="Corbel" w:cs="Calibri"/>
          <w:b/>
          <w:sz w:val="21"/>
          <w:szCs w:val="21"/>
          <w:lang w:val="en-GB"/>
        </w:rPr>
        <w:br/>
      </w:r>
      <w:r w:rsidRPr="00064238">
        <w:rPr>
          <w:rFonts w:ascii="Corbel" w:eastAsia="Calibri" w:hAnsi="Corbel" w:cs="Calibri"/>
          <w:i/>
          <w:sz w:val="21"/>
          <w:szCs w:val="21"/>
          <w:lang w:val="en-GB"/>
        </w:rPr>
        <w:t>St. David's University College, Lampeter, Dyfed, Wales</w:t>
      </w:r>
    </w:p>
    <w:p w14:paraId="7C3D259C" w14:textId="621FA599" w:rsidR="00225D6F" w:rsidRPr="00225D6F" w:rsidRDefault="00225D6F" w:rsidP="006433A7">
      <w:pPr>
        <w:spacing w:before="120" w:line="218" w:lineRule="auto"/>
        <w:rPr>
          <w:rFonts w:ascii="Corbel" w:eastAsia="Calibri" w:hAnsi="Corbel" w:cs="Calibri"/>
          <w:b/>
          <w:sz w:val="21"/>
          <w:szCs w:val="21"/>
          <w:lang w:val="en-GB"/>
        </w:rPr>
      </w:pPr>
      <w:r w:rsidRPr="00CF7E30">
        <w:rPr>
          <w:rFonts w:ascii="Corbel" w:eastAsia="Calibri" w:hAnsi="Corbel" w:cs="Calibri"/>
          <w:b/>
          <w:sz w:val="21"/>
          <w:szCs w:val="21"/>
          <w:lang w:val="en-GB"/>
        </w:rPr>
        <w:t>National Award for the Co-Ordination of SENCO, SENDCO Qualification and 60 credits towards a Masters</w:t>
      </w:r>
      <w:r w:rsidRPr="00CF7E30">
        <w:rPr>
          <w:rFonts w:ascii="Corbel" w:eastAsia="Calibri" w:hAnsi="Corbel" w:cs="Calibri"/>
          <w:b/>
          <w:sz w:val="21"/>
          <w:szCs w:val="21"/>
          <w:lang w:val="en-GB"/>
        </w:rPr>
        <w:br/>
      </w:r>
      <w:r w:rsidR="006433A7" w:rsidRPr="00CF7E30">
        <w:rPr>
          <w:rFonts w:ascii="Corbel" w:eastAsia="Calibri" w:hAnsi="Corbel" w:cs="Calibri"/>
          <w:i/>
          <w:sz w:val="21"/>
          <w:szCs w:val="21"/>
          <w:lang w:val="en-GB"/>
        </w:rPr>
        <w:t>Canterbury Christ Church University, Canterbury, Kent</w:t>
      </w:r>
    </w:p>
    <w:p w14:paraId="69C4BAD9" w14:textId="77777777" w:rsidR="0074406B" w:rsidRPr="00064238" w:rsidRDefault="00DF762A" w:rsidP="006433A7">
      <w:pPr>
        <w:pBdr>
          <w:bottom w:val="single" w:sz="18" w:space="5" w:color="000000"/>
        </w:pBdr>
        <w:tabs>
          <w:tab w:val="right" w:pos="9648"/>
        </w:tabs>
        <w:spacing w:before="320" w:line="218" w:lineRule="auto"/>
        <w:rPr>
          <w:rFonts w:ascii="Cambria" w:eastAsia="Cambria" w:hAnsi="Cambria" w:cs="Cambria"/>
          <w:b/>
          <w:sz w:val="26"/>
          <w:szCs w:val="26"/>
          <w:lang w:val="en-GB"/>
        </w:rPr>
      </w:pPr>
      <w:r w:rsidRPr="00064238">
        <w:rPr>
          <w:rFonts w:ascii="Cambria" w:eastAsia="Cambria" w:hAnsi="Cambria" w:cs="Cambria"/>
          <w:b/>
          <w:sz w:val="26"/>
          <w:szCs w:val="26"/>
          <w:lang w:val="en-GB"/>
        </w:rPr>
        <w:t>Professional Experience</w:t>
      </w:r>
    </w:p>
    <w:p w14:paraId="55F631D5" w14:textId="77777777" w:rsidR="006077FA" w:rsidRDefault="006077FA" w:rsidP="006433A7">
      <w:pPr>
        <w:tabs>
          <w:tab w:val="right" w:pos="9900"/>
        </w:tabs>
        <w:spacing w:before="120" w:line="218" w:lineRule="auto"/>
        <w:rPr>
          <w:rFonts w:ascii="Corbel" w:eastAsia="Calibri" w:hAnsi="Corbel" w:cs="Calibri"/>
          <w:b/>
          <w:sz w:val="21"/>
          <w:szCs w:val="21"/>
          <w:lang w:val="en-GB"/>
        </w:rPr>
      </w:pPr>
    </w:p>
    <w:p w14:paraId="6FF355CC" w14:textId="61387E7C" w:rsidR="006077FA" w:rsidRDefault="006077FA" w:rsidP="006433A7">
      <w:pPr>
        <w:tabs>
          <w:tab w:val="right" w:pos="9900"/>
        </w:tabs>
        <w:spacing w:before="120" w:line="218" w:lineRule="auto"/>
        <w:rPr>
          <w:rFonts w:ascii="Corbel" w:eastAsia="Calibri" w:hAnsi="Corbel" w:cs="Calibri"/>
          <w:b/>
          <w:sz w:val="21"/>
          <w:szCs w:val="21"/>
          <w:lang w:val="en-GB"/>
        </w:rPr>
      </w:pPr>
      <w:r>
        <w:rPr>
          <w:rFonts w:ascii="Corbel" w:eastAsia="Calibri" w:hAnsi="Corbel" w:cs="Calibri"/>
          <w:b/>
          <w:sz w:val="21"/>
          <w:szCs w:val="21"/>
          <w:lang w:val="en-GB"/>
        </w:rPr>
        <w:t>St Edmund’s Catholic School, Dover, Kent.</w:t>
      </w:r>
    </w:p>
    <w:p w14:paraId="0495B80D" w14:textId="32E2E9E3" w:rsidR="006077FA" w:rsidRDefault="006077FA" w:rsidP="006433A7">
      <w:pPr>
        <w:tabs>
          <w:tab w:val="right" w:pos="9900"/>
        </w:tabs>
        <w:spacing w:before="120" w:line="218" w:lineRule="auto"/>
        <w:rPr>
          <w:rFonts w:ascii="Corbel" w:eastAsia="Calibri" w:hAnsi="Corbel" w:cs="Calibri"/>
          <w:bCs/>
          <w:sz w:val="21"/>
          <w:szCs w:val="21"/>
          <w:lang w:val="en-GB"/>
        </w:rPr>
      </w:pPr>
      <w:proofErr w:type="spellStart"/>
      <w:r>
        <w:rPr>
          <w:rFonts w:ascii="Corbel" w:eastAsia="Calibri" w:hAnsi="Corbel" w:cs="Calibri"/>
          <w:b/>
          <w:sz w:val="21"/>
          <w:szCs w:val="21"/>
          <w:lang w:val="en-GB"/>
        </w:rPr>
        <w:t>SENco</w:t>
      </w:r>
      <w:proofErr w:type="spellEnd"/>
      <w:r>
        <w:rPr>
          <w:rFonts w:ascii="Corbel" w:eastAsia="Calibri" w:hAnsi="Corbel" w:cs="Calibri"/>
          <w:b/>
          <w:sz w:val="21"/>
          <w:szCs w:val="21"/>
          <w:lang w:val="en-GB"/>
        </w:rPr>
        <w:t xml:space="preserve"> and </w:t>
      </w:r>
      <w:r w:rsidR="006D64DD">
        <w:rPr>
          <w:rFonts w:ascii="Corbel" w:eastAsia="Calibri" w:hAnsi="Corbel" w:cs="Calibri"/>
          <w:b/>
          <w:sz w:val="21"/>
          <w:szCs w:val="21"/>
          <w:lang w:val="en-GB"/>
        </w:rPr>
        <w:t xml:space="preserve">Vice Principal </w:t>
      </w:r>
      <w:r>
        <w:rPr>
          <w:rFonts w:ascii="Corbel" w:eastAsia="Calibri" w:hAnsi="Corbel" w:cs="Calibri"/>
          <w:b/>
          <w:sz w:val="21"/>
          <w:szCs w:val="21"/>
          <w:lang w:val="en-GB"/>
        </w:rPr>
        <w:t>(</w:t>
      </w:r>
      <w:r>
        <w:rPr>
          <w:rFonts w:ascii="Corbel" w:eastAsia="Calibri" w:hAnsi="Corbel" w:cs="Calibri"/>
          <w:bCs/>
          <w:sz w:val="21"/>
          <w:szCs w:val="21"/>
          <w:lang w:val="en-GB"/>
        </w:rPr>
        <w:t>January 2023-Present).</w:t>
      </w:r>
    </w:p>
    <w:p w14:paraId="77610335" w14:textId="016D81C3" w:rsidR="006077FA" w:rsidRPr="006077FA" w:rsidRDefault="006077FA" w:rsidP="006433A7">
      <w:p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 xml:space="preserve">I am currently working as a </w:t>
      </w:r>
      <w:proofErr w:type="spellStart"/>
      <w:r>
        <w:rPr>
          <w:rFonts w:ascii="Corbel" w:eastAsia="Calibri" w:hAnsi="Corbel" w:cs="Calibri"/>
          <w:bCs/>
          <w:sz w:val="21"/>
          <w:szCs w:val="21"/>
          <w:lang w:val="en-GB"/>
        </w:rPr>
        <w:t>SENco</w:t>
      </w:r>
      <w:proofErr w:type="spellEnd"/>
      <w:r>
        <w:rPr>
          <w:rFonts w:ascii="Corbel" w:eastAsia="Calibri" w:hAnsi="Corbel" w:cs="Calibri"/>
          <w:bCs/>
          <w:sz w:val="21"/>
          <w:szCs w:val="21"/>
          <w:lang w:val="en-GB"/>
        </w:rPr>
        <w:t xml:space="preserve"> across St Edmunds with additional responsibility as an Assistant Head. Currently my responsibilities are related to leading on SEND CPD and ensuring that strategies are embedded across the classroom using </w:t>
      </w:r>
      <w:proofErr w:type="spellStart"/>
      <w:r>
        <w:rPr>
          <w:rFonts w:ascii="Corbel" w:eastAsia="Calibri" w:hAnsi="Corbel" w:cs="Calibri"/>
          <w:bCs/>
          <w:sz w:val="21"/>
          <w:szCs w:val="21"/>
          <w:lang w:val="en-GB"/>
        </w:rPr>
        <w:t>Edukey</w:t>
      </w:r>
      <w:proofErr w:type="spellEnd"/>
      <w:r>
        <w:rPr>
          <w:rFonts w:ascii="Corbel" w:eastAsia="Calibri" w:hAnsi="Corbel" w:cs="Calibri"/>
          <w:bCs/>
          <w:sz w:val="21"/>
          <w:szCs w:val="21"/>
          <w:lang w:val="en-GB"/>
        </w:rPr>
        <w:t xml:space="preserve"> and Provision Planner. I am also working with CIC </w:t>
      </w:r>
      <w:proofErr w:type="gramStart"/>
      <w:r>
        <w:rPr>
          <w:rFonts w:ascii="Corbel" w:eastAsia="Calibri" w:hAnsi="Corbel" w:cs="Calibri"/>
          <w:bCs/>
          <w:sz w:val="21"/>
          <w:szCs w:val="21"/>
          <w:lang w:val="en-GB"/>
        </w:rPr>
        <w:t>students</w:t>
      </w:r>
      <w:proofErr w:type="gramEnd"/>
      <w:r>
        <w:rPr>
          <w:rFonts w:ascii="Corbel" w:eastAsia="Calibri" w:hAnsi="Corbel" w:cs="Calibri"/>
          <w:bCs/>
          <w:sz w:val="21"/>
          <w:szCs w:val="21"/>
          <w:lang w:val="en-GB"/>
        </w:rPr>
        <w:t xml:space="preserve"> and I am responsible for tracking data and behaviour from a SEND perspective and I also work with a team of learning mentors to ensure that all strategies are adhered to and followed. I also work with a range of external professionals and have liaised with a counsellor and an educational psychologist in the management of caseloads. </w:t>
      </w:r>
    </w:p>
    <w:p w14:paraId="63F55623" w14:textId="2F8C1497" w:rsidR="004F3727" w:rsidRDefault="004F3727" w:rsidP="004F372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Completed comprehensive data analysis of three term trend for all students with SEND.</w:t>
      </w:r>
    </w:p>
    <w:p w14:paraId="55F66E3B" w14:textId="0D88A8F6" w:rsidR="004F3727" w:rsidRDefault="004F3727" w:rsidP="004F372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Written SEFs and IAP to reflect the progress made by students with SEND.</w:t>
      </w:r>
    </w:p>
    <w:p w14:paraId="69EFAE63" w14:textId="688DD237" w:rsidR="004F3727" w:rsidRDefault="004F3727" w:rsidP="004F372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 xml:space="preserve">Supporting the headteacher with driving improvement, monitoring the quality of </w:t>
      </w:r>
      <w:proofErr w:type="gramStart"/>
      <w:r>
        <w:rPr>
          <w:rFonts w:ascii="Corbel" w:eastAsia="Calibri" w:hAnsi="Corbel" w:cs="Calibri"/>
          <w:bCs/>
          <w:sz w:val="21"/>
          <w:szCs w:val="21"/>
          <w:lang w:val="en-GB"/>
        </w:rPr>
        <w:t>teaching</w:t>
      </w:r>
      <w:proofErr w:type="gramEnd"/>
      <w:r>
        <w:rPr>
          <w:rFonts w:ascii="Corbel" w:eastAsia="Calibri" w:hAnsi="Corbel" w:cs="Calibri"/>
          <w:bCs/>
          <w:sz w:val="21"/>
          <w:szCs w:val="21"/>
          <w:lang w:val="en-GB"/>
        </w:rPr>
        <w:t xml:space="preserve"> and learning through quality assurance monitoring.</w:t>
      </w:r>
    </w:p>
    <w:p w14:paraId="2B020DD1" w14:textId="16299863" w:rsidR="004F3727" w:rsidRDefault="004F3727" w:rsidP="004F372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 xml:space="preserve">Working with a range of external professionals to offer quality support for young people with SEND </w:t>
      </w:r>
      <w:proofErr w:type="gramStart"/>
      <w:r>
        <w:rPr>
          <w:rFonts w:ascii="Corbel" w:eastAsia="Calibri" w:hAnsi="Corbel" w:cs="Calibri"/>
          <w:bCs/>
          <w:sz w:val="21"/>
          <w:szCs w:val="21"/>
          <w:lang w:val="en-GB"/>
        </w:rPr>
        <w:t>and also</w:t>
      </w:r>
      <w:proofErr w:type="gramEnd"/>
      <w:r>
        <w:rPr>
          <w:rFonts w:ascii="Corbel" w:eastAsia="Calibri" w:hAnsi="Corbel" w:cs="Calibri"/>
          <w:bCs/>
          <w:sz w:val="21"/>
          <w:szCs w:val="21"/>
          <w:lang w:val="en-GB"/>
        </w:rPr>
        <w:t xml:space="preserve"> to ensure that needs are met through the plan, do and review cycle.</w:t>
      </w:r>
    </w:p>
    <w:p w14:paraId="658A96B6" w14:textId="54425CB2" w:rsidR="006077FA" w:rsidRDefault="004F3727" w:rsidP="004F372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 xml:space="preserve">Liaising with Camden and additional London boroughs to ensure that a supported internship programme is established and developed through judicious planning and partnership working. </w:t>
      </w:r>
    </w:p>
    <w:p w14:paraId="10EAF222" w14:textId="2057B12F" w:rsidR="004F3727" w:rsidRDefault="004F3727" w:rsidP="004F3727">
      <w:pPr>
        <w:pStyle w:val="ListParagraph"/>
        <w:tabs>
          <w:tab w:val="right" w:pos="9900"/>
        </w:tabs>
        <w:spacing w:before="120" w:line="218" w:lineRule="auto"/>
        <w:rPr>
          <w:rFonts w:ascii="Corbel" w:eastAsia="Calibri" w:hAnsi="Corbel" w:cs="Calibri"/>
          <w:bCs/>
          <w:sz w:val="21"/>
          <w:szCs w:val="21"/>
          <w:lang w:val="en-GB"/>
        </w:rPr>
      </w:pPr>
    </w:p>
    <w:p w14:paraId="5F351FB4" w14:textId="77777777" w:rsidR="004F3727" w:rsidRPr="004F3727" w:rsidRDefault="004F3727" w:rsidP="004F3727">
      <w:pPr>
        <w:pStyle w:val="ListParagraph"/>
        <w:tabs>
          <w:tab w:val="right" w:pos="9900"/>
        </w:tabs>
        <w:spacing w:before="120" w:line="218" w:lineRule="auto"/>
        <w:rPr>
          <w:rFonts w:ascii="Corbel" w:eastAsia="Calibri" w:hAnsi="Corbel" w:cs="Calibri"/>
          <w:bCs/>
          <w:sz w:val="21"/>
          <w:szCs w:val="21"/>
          <w:lang w:val="en-GB"/>
        </w:rPr>
      </w:pPr>
    </w:p>
    <w:p w14:paraId="641D1875" w14:textId="77777777" w:rsidR="006077FA" w:rsidRDefault="006077FA" w:rsidP="006433A7">
      <w:pPr>
        <w:tabs>
          <w:tab w:val="right" w:pos="9900"/>
        </w:tabs>
        <w:spacing w:before="120" w:line="218" w:lineRule="auto"/>
        <w:rPr>
          <w:rFonts w:ascii="Corbel" w:eastAsia="Calibri" w:hAnsi="Corbel" w:cs="Calibri"/>
          <w:b/>
          <w:sz w:val="21"/>
          <w:szCs w:val="21"/>
          <w:lang w:val="en-GB"/>
        </w:rPr>
      </w:pPr>
    </w:p>
    <w:p w14:paraId="4E315227" w14:textId="10C4AC92" w:rsidR="009779B7" w:rsidRDefault="009779B7" w:rsidP="006433A7">
      <w:pPr>
        <w:tabs>
          <w:tab w:val="right" w:pos="9900"/>
        </w:tabs>
        <w:spacing w:before="120" w:line="218" w:lineRule="auto"/>
        <w:rPr>
          <w:rFonts w:ascii="Corbel" w:eastAsia="Calibri" w:hAnsi="Corbel" w:cs="Calibri"/>
          <w:b/>
          <w:sz w:val="21"/>
          <w:szCs w:val="21"/>
          <w:lang w:val="en-GB"/>
        </w:rPr>
      </w:pPr>
      <w:r>
        <w:rPr>
          <w:rFonts w:ascii="Corbel" w:eastAsia="Calibri" w:hAnsi="Corbel" w:cs="Calibri"/>
          <w:b/>
          <w:sz w:val="21"/>
          <w:szCs w:val="21"/>
          <w:lang w:val="en-GB"/>
        </w:rPr>
        <w:lastRenderedPageBreak/>
        <w:t>RISE Education Mitcham, London</w:t>
      </w:r>
    </w:p>
    <w:p w14:paraId="629C24AC" w14:textId="66E4AC3C" w:rsidR="009779B7" w:rsidRDefault="009779B7" w:rsidP="006433A7">
      <w:pPr>
        <w:tabs>
          <w:tab w:val="right" w:pos="9900"/>
        </w:tabs>
        <w:spacing w:before="120" w:line="218" w:lineRule="auto"/>
        <w:rPr>
          <w:rFonts w:ascii="Corbel" w:eastAsia="Calibri" w:hAnsi="Corbel" w:cs="Calibri"/>
          <w:b/>
          <w:sz w:val="21"/>
          <w:szCs w:val="21"/>
          <w:lang w:val="en-GB"/>
        </w:rPr>
      </w:pPr>
      <w:r>
        <w:rPr>
          <w:rFonts w:ascii="Corbel" w:eastAsia="Calibri" w:hAnsi="Corbel" w:cs="Calibri"/>
          <w:b/>
          <w:sz w:val="21"/>
          <w:szCs w:val="21"/>
          <w:lang w:val="en-GB"/>
        </w:rPr>
        <w:t xml:space="preserve">Educational Consultant </w:t>
      </w:r>
      <w:r w:rsidRPr="009779B7">
        <w:rPr>
          <w:rFonts w:ascii="Corbel" w:eastAsia="Calibri" w:hAnsi="Corbel" w:cs="Calibri"/>
          <w:bCs/>
          <w:sz w:val="21"/>
          <w:szCs w:val="21"/>
          <w:lang w:val="en-GB"/>
        </w:rPr>
        <w:t>(</w:t>
      </w:r>
      <w:r w:rsidR="006077FA">
        <w:rPr>
          <w:rFonts w:ascii="Corbel" w:eastAsia="Calibri" w:hAnsi="Corbel" w:cs="Calibri"/>
          <w:bCs/>
          <w:sz w:val="21"/>
          <w:szCs w:val="21"/>
          <w:lang w:val="en-GB"/>
        </w:rPr>
        <w:t xml:space="preserve">September 2022-December 2022). </w:t>
      </w:r>
    </w:p>
    <w:p w14:paraId="634864B9" w14:textId="77777777" w:rsidR="00A34B9F" w:rsidRDefault="009779B7" w:rsidP="006433A7">
      <w:p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Currently working with RISE education consulting on policy writing and OFSTED preparation as well as contributing towards a curriculum review with a view to submitting a ‘materials change’ application to expand the number of students on roll. Also working across Kent to advise alternative provisions on enrichment and engagement activities to enhance existing curriculum offers in Folkestone and Deal areas of the county.</w:t>
      </w:r>
      <w:r w:rsidR="00C36673">
        <w:rPr>
          <w:rFonts w:ascii="Corbel" w:eastAsia="Calibri" w:hAnsi="Corbel" w:cs="Calibri"/>
          <w:bCs/>
          <w:sz w:val="21"/>
          <w:szCs w:val="21"/>
          <w:lang w:val="en-GB"/>
        </w:rPr>
        <w:t xml:space="preserve"> </w:t>
      </w:r>
      <w:r>
        <w:rPr>
          <w:rFonts w:ascii="Corbel" w:eastAsia="Calibri" w:hAnsi="Corbel" w:cs="Calibri"/>
          <w:bCs/>
          <w:sz w:val="21"/>
          <w:szCs w:val="21"/>
          <w:lang w:val="en-GB"/>
        </w:rPr>
        <w:t>Cu</w:t>
      </w:r>
      <w:r w:rsidR="00C36673">
        <w:rPr>
          <w:rFonts w:ascii="Corbel" w:eastAsia="Calibri" w:hAnsi="Corbel" w:cs="Calibri"/>
          <w:bCs/>
          <w:sz w:val="21"/>
          <w:szCs w:val="21"/>
          <w:lang w:val="en-GB"/>
        </w:rPr>
        <w:t xml:space="preserve">rrently, </w:t>
      </w:r>
      <w:r>
        <w:rPr>
          <w:rFonts w:ascii="Corbel" w:eastAsia="Calibri" w:hAnsi="Corbel" w:cs="Calibri"/>
          <w:bCs/>
          <w:sz w:val="21"/>
          <w:szCs w:val="21"/>
          <w:lang w:val="en-GB"/>
        </w:rPr>
        <w:t xml:space="preserve">liaising with Kent County Council with a planned Supported Internship </w:t>
      </w:r>
      <w:r w:rsidR="002D1A4B">
        <w:rPr>
          <w:rFonts w:ascii="Corbel" w:eastAsia="Calibri" w:hAnsi="Corbel" w:cs="Calibri"/>
          <w:bCs/>
          <w:sz w:val="21"/>
          <w:szCs w:val="21"/>
          <w:lang w:val="en-GB"/>
        </w:rPr>
        <w:t xml:space="preserve">programme </w:t>
      </w:r>
      <w:r>
        <w:rPr>
          <w:rFonts w:ascii="Corbel" w:eastAsia="Calibri" w:hAnsi="Corbel" w:cs="Calibri"/>
          <w:bCs/>
          <w:sz w:val="21"/>
          <w:szCs w:val="21"/>
          <w:lang w:val="en-GB"/>
        </w:rPr>
        <w:t>for young people with Autism who are aged 19-25 years of age.</w:t>
      </w:r>
      <w:r w:rsidR="001660C4">
        <w:rPr>
          <w:rFonts w:ascii="Corbel" w:eastAsia="Calibri" w:hAnsi="Corbel" w:cs="Calibri"/>
          <w:bCs/>
          <w:sz w:val="21"/>
          <w:szCs w:val="21"/>
          <w:lang w:val="en-GB"/>
        </w:rPr>
        <w:t xml:space="preserve"> Also working with GSL Education</w:t>
      </w:r>
      <w:r w:rsidR="00AD53C8">
        <w:rPr>
          <w:rFonts w:ascii="Corbel" w:eastAsia="Calibri" w:hAnsi="Corbel" w:cs="Calibri"/>
          <w:bCs/>
          <w:sz w:val="21"/>
          <w:szCs w:val="21"/>
          <w:lang w:val="en-GB"/>
        </w:rPr>
        <w:t>/Grow Virtual</w:t>
      </w:r>
      <w:r w:rsidR="001660C4">
        <w:rPr>
          <w:rFonts w:ascii="Corbel" w:eastAsia="Calibri" w:hAnsi="Corbel" w:cs="Calibri"/>
          <w:bCs/>
          <w:sz w:val="21"/>
          <w:szCs w:val="21"/>
          <w:lang w:val="en-GB"/>
        </w:rPr>
        <w:t xml:space="preserve"> on innovating a new programme involving supporting schools and colleges across London and the </w:t>
      </w:r>
      <w:proofErr w:type="gramStart"/>
      <w:r w:rsidR="001660C4">
        <w:rPr>
          <w:rFonts w:ascii="Corbel" w:eastAsia="Calibri" w:hAnsi="Corbel" w:cs="Calibri"/>
          <w:bCs/>
          <w:sz w:val="21"/>
          <w:szCs w:val="21"/>
          <w:lang w:val="en-GB"/>
        </w:rPr>
        <w:t>South East</w:t>
      </w:r>
      <w:proofErr w:type="gramEnd"/>
      <w:r w:rsidR="001660C4">
        <w:rPr>
          <w:rFonts w:ascii="Corbel" w:eastAsia="Calibri" w:hAnsi="Corbel" w:cs="Calibri"/>
          <w:bCs/>
          <w:sz w:val="21"/>
          <w:szCs w:val="21"/>
          <w:lang w:val="en-GB"/>
        </w:rPr>
        <w:t xml:space="preserve"> through remote</w:t>
      </w:r>
      <w:r w:rsidR="00AD53C8">
        <w:rPr>
          <w:rFonts w:ascii="Corbel" w:eastAsia="Calibri" w:hAnsi="Corbel" w:cs="Calibri"/>
          <w:bCs/>
          <w:sz w:val="21"/>
          <w:szCs w:val="21"/>
          <w:lang w:val="en-GB"/>
        </w:rPr>
        <w:t xml:space="preserve"> support.</w:t>
      </w:r>
    </w:p>
    <w:p w14:paraId="50A8FB8D" w14:textId="05107440" w:rsidR="009779B7" w:rsidRDefault="00AD53C8" w:rsidP="006433A7">
      <w:p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 xml:space="preserve"> </w:t>
      </w:r>
      <w:r w:rsidR="00C36673">
        <w:rPr>
          <w:rFonts w:ascii="Corbel" w:eastAsia="Calibri" w:hAnsi="Corbel" w:cs="Calibri"/>
          <w:bCs/>
          <w:sz w:val="21"/>
          <w:szCs w:val="21"/>
          <w:lang w:val="en-GB"/>
        </w:rPr>
        <w:t xml:space="preserve">Also training to be a Governor at Folkestone Plus and accessing Governor Hub for all relevant training and access to materials as well as playing an active part in Governance by supporting the provision in aspects of business and enterprise and local community liaison. </w:t>
      </w:r>
    </w:p>
    <w:p w14:paraId="40B1EB1D" w14:textId="77777777" w:rsidR="001660C4" w:rsidRDefault="001660C4" w:rsidP="006433A7">
      <w:pPr>
        <w:tabs>
          <w:tab w:val="right" w:pos="9900"/>
        </w:tabs>
        <w:spacing w:before="120" w:line="218" w:lineRule="auto"/>
        <w:rPr>
          <w:rFonts w:ascii="Corbel" w:eastAsia="Calibri" w:hAnsi="Corbel" w:cs="Calibri"/>
          <w:bCs/>
          <w:sz w:val="21"/>
          <w:szCs w:val="21"/>
          <w:lang w:val="en-GB"/>
        </w:rPr>
      </w:pPr>
    </w:p>
    <w:p w14:paraId="17833165" w14:textId="4246023D" w:rsidR="009779B7" w:rsidRDefault="009779B7" w:rsidP="009779B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Completed comprehensive data analysis of three-year trends for RISE with recommendations for future curriculum expansion.</w:t>
      </w:r>
    </w:p>
    <w:p w14:paraId="307DA9CA" w14:textId="5DD15CC0" w:rsidR="009779B7" w:rsidRDefault="009779B7" w:rsidP="009779B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Written SEFs and a SIP reflecting a five-year plan with a focus upon extending student numbers and extending the remit of the school to include Year 7, Year 12, 13 and Year 14 interns as well.</w:t>
      </w:r>
    </w:p>
    <w:p w14:paraId="43E027D6" w14:textId="1819246E" w:rsidR="009779B7" w:rsidRDefault="009779B7" w:rsidP="009779B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 xml:space="preserve">Supporting the headteacher with </w:t>
      </w:r>
      <w:r w:rsidR="00F269C7">
        <w:rPr>
          <w:rFonts w:ascii="Corbel" w:eastAsia="Calibri" w:hAnsi="Corbel" w:cs="Calibri"/>
          <w:bCs/>
          <w:sz w:val="21"/>
          <w:szCs w:val="21"/>
          <w:lang w:val="en-GB"/>
        </w:rPr>
        <w:t>driving improvement, monitoring the quality of teaching and learning, and reviewing the quality of the student experience at the school.</w:t>
      </w:r>
    </w:p>
    <w:p w14:paraId="179743F7" w14:textId="2774EEE8" w:rsidR="00F269C7" w:rsidRDefault="00F269C7" w:rsidP="009779B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 xml:space="preserve">Working with highly vulnerable </w:t>
      </w:r>
      <w:proofErr w:type="gramStart"/>
      <w:r>
        <w:rPr>
          <w:rFonts w:ascii="Corbel" w:eastAsia="Calibri" w:hAnsi="Corbel" w:cs="Calibri"/>
          <w:bCs/>
          <w:sz w:val="21"/>
          <w:szCs w:val="21"/>
          <w:lang w:val="en-GB"/>
        </w:rPr>
        <w:t>19-25 year old</w:t>
      </w:r>
      <w:proofErr w:type="gramEnd"/>
      <w:r>
        <w:rPr>
          <w:rFonts w:ascii="Corbel" w:eastAsia="Calibri" w:hAnsi="Corbel" w:cs="Calibri"/>
          <w:bCs/>
          <w:sz w:val="21"/>
          <w:szCs w:val="21"/>
          <w:lang w:val="en-GB"/>
        </w:rPr>
        <w:t xml:space="preserve"> students in providing work related learning and work related experiences </w:t>
      </w:r>
      <w:r w:rsidR="0009293F">
        <w:rPr>
          <w:rFonts w:ascii="Corbel" w:eastAsia="Calibri" w:hAnsi="Corbel" w:cs="Calibri"/>
          <w:bCs/>
          <w:sz w:val="21"/>
          <w:szCs w:val="21"/>
          <w:lang w:val="en-GB"/>
        </w:rPr>
        <w:t xml:space="preserve">in and around Islington and across Kent as well. </w:t>
      </w:r>
    </w:p>
    <w:p w14:paraId="1D5FFBC7" w14:textId="26231991" w:rsidR="00F269C7" w:rsidRDefault="00F269C7" w:rsidP="009779B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Liaising at a county level to look at supported internship programme related to the creative arts for young people with autism.</w:t>
      </w:r>
    </w:p>
    <w:p w14:paraId="2B989EA7" w14:textId="2A0CC9A6" w:rsidR="005C2FE2" w:rsidRDefault="005C2FE2" w:rsidP="009779B7">
      <w:pPr>
        <w:pStyle w:val="ListParagraph"/>
        <w:numPr>
          <w:ilvl w:val="0"/>
          <w:numId w:val="6"/>
        </w:numPr>
        <w:tabs>
          <w:tab w:val="right" w:pos="9900"/>
        </w:tabs>
        <w:spacing w:before="120" w:line="218" w:lineRule="auto"/>
        <w:rPr>
          <w:rFonts w:ascii="Corbel" w:eastAsia="Calibri" w:hAnsi="Corbel" w:cs="Calibri"/>
          <w:bCs/>
          <w:sz w:val="21"/>
          <w:szCs w:val="21"/>
          <w:lang w:val="en-GB"/>
        </w:rPr>
      </w:pPr>
      <w:r>
        <w:rPr>
          <w:rFonts w:ascii="Corbel" w:eastAsia="Calibri" w:hAnsi="Corbel" w:cs="Calibri"/>
          <w:bCs/>
          <w:sz w:val="21"/>
          <w:szCs w:val="21"/>
          <w:lang w:val="en-GB"/>
        </w:rPr>
        <w:t>Training to be a Governor at Beacon Plus provision in Folkestone.</w:t>
      </w:r>
    </w:p>
    <w:p w14:paraId="42C7ABC5" w14:textId="77777777" w:rsidR="00F269C7" w:rsidRPr="009779B7" w:rsidRDefault="00F269C7" w:rsidP="006433A7">
      <w:pPr>
        <w:tabs>
          <w:tab w:val="right" w:pos="9900"/>
        </w:tabs>
        <w:spacing w:before="120" w:line="218" w:lineRule="auto"/>
        <w:rPr>
          <w:rFonts w:ascii="Corbel" w:eastAsia="Calibri" w:hAnsi="Corbel" w:cs="Calibri"/>
          <w:bCs/>
          <w:sz w:val="21"/>
          <w:szCs w:val="21"/>
          <w:lang w:val="en-GB"/>
        </w:rPr>
      </w:pPr>
    </w:p>
    <w:p w14:paraId="2930D8FB" w14:textId="64EA401E" w:rsidR="00F269C7" w:rsidRDefault="00DF762A" w:rsidP="006433A7">
      <w:pPr>
        <w:tabs>
          <w:tab w:val="right" w:pos="9900"/>
        </w:tabs>
        <w:spacing w:before="120" w:line="218" w:lineRule="auto"/>
        <w:rPr>
          <w:rFonts w:ascii="Corbel" w:eastAsia="Calibri" w:hAnsi="Corbel" w:cs="Calibri"/>
          <w:b/>
          <w:sz w:val="21"/>
          <w:szCs w:val="21"/>
          <w:lang w:val="en-GB"/>
        </w:rPr>
      </w:pPr>
      <w:proofErr w:type="spellStart"/>
      <w:r w:rsidRPr="00064238">
        <w:rPr>
          <w:rFonts w:ascii="Corbel" w:eastAsia="Calibri" w:hAnsi="Corbel" w:cs="Calibri"/>
          <w:b/>
          <w:sz w:val="21"/>
          <w:szCs w:val="21"/>
          <w:lang w:val="en-GB"/>
        </w:rPr>
        <w:t>Artsxchange</w:t>
      </w:r>
      <w:proofErr w:type="spellEnd"/>
      <w:r w:rsidRPr="00064238">
        <w:rPr>
          <w:rFonts w:ascii="Corbel" w:eastAsia="Calibri" w:hAnsi="Corbel" w:cs="Calibri"/>
          <w:b/>
          <w:sz w:val="21"/>
          <w:szCs w:val="21"/>
          <w:lang w:val="en-GB"/>
        </w:rPr>
        <w:t xml:space="preserve"> College</w:t>
      </w:r>
      <w:r w:rsidR="00242F32">
        <w:rPr>
          <w:rFonts w:ascii="Corbel" w:eastAsia="Calibri" w:hAnsi="Corbel" w:cs="Calibri"/>
          <w:b/>
          <w:sz w:val="21"/>
          <w:szCs w:val="21"/>
          <w:lang w:val="en-GB"/>
        </w:rPr>
        <w:t xml:space="preserve"> | </w:t>
      </w:r>
      <w:r w:rsidR="00242F32" w:rsidRPr="00064238">
        <w:rPr>
          <w:rFonts w:ascii="Corbel" w:eastAsia="Calibri" w:hAnsi="Corbel" w:cs="Calibri"/>
          <w:b/>
          <w:sz w:val="21"/>
          <w:szCs w:val="21"/>
          <w:lang w:val="en-GB"/>
        </w:rPr>
        <w:t>WAC Arts College</w:t>
      </w:r>
      <w:r w:rsidRPr="00064238">
        <w:rPr>
          <w:rFonts w:ascii="Corbel" w:eastAsia="Calibri" w:hAnsi="Corbel" w:cs="Calibri"/>
          <w:b/>
          <w:sz w:val="21"/>
          <w:szCs w:val="21"/>
          <w:lang w:val="en-GB"/>
        </w:rPr>
        <w:t>, London</w:t>
      </w:r>
      <w:r w:rsidR="00CD2DBE">
        <w:rPr>
          <w:rFonts w:ascii="Corbel" w:eastAsia="Calibri" w:hAnsi="Corbel" w:cs="Calibri"/>
          <w:b/>
          <w:sz w:val="21"/>
          <w:szCs w:val="21"/>
          <w:lang w:val="en-GB"/>
        </w:rPr>
        <w:t>.</w:t>
      </w:r>
    </w:p>
    <w:p w14:paraId="730E012C" w14:textId="4236A9F3" w:rsidR="00CD2DBE" w:rsidRPr="00CD2DBE" w:rsidRDefault="00700EA2" w:rsidP="00CD2DBE">
      <w:pPr>
        <w:tabs>
          <w:tab w:val="right" w:pos="9900"/>
        </w:tabs>
        <w:spacing w:before="120" w:line="218" w:lineRule="auto"/>
        <w:rPr>
          <w:rFonts w:ascii="Corbel" w:eastAsia="Calibri" w:hAnsi="Corbel" w:cs="Calibri"/>
          <w:b/>
          <w:color w:val="000000"/>
          <w:sz w:val="21"/>
          <w:szCs w:val="21"/>
          <w:lang w:val="en-GB"/>
        </w:rPr>
      </w:pPr>
      <w:r>
        <w:rPr>
          <w:rFonts w:ascii="Corbel" w:eastAsia="Calibri" w:hAnsi="Corbel" w:cs="Calibri"/>
          <w:b/>
          <w:color w:val="000000"/>
          <w:sz w:val="21"/>
          <w:szCs w:val="21"/>
          <w:lang w:val="en-GB"/>
        </w:rPr>
        <w:t>2020</w:t>
      </w:r>
      <w:r w:rsidR="00DF762A" w:rsidRPr="00064238">
        <w:rPr>
          <w:rFonts w:ascii="Corbel" w:eastAsia="Calibri" w:hAnsi="Corbel" w:cs="Calibri"/>
          <w:b/>
          <w:color w:val="000000"/>
          <w:sz w:val="21"/>
          <w:szCs w:val="21"/>
          <w:lang w:val="en-GB"/>
        </w:rPr>
        <w:t xml:space="preserve"> – </w:t>
      </w:r>
      <w:r w:rsidR="009779B7">
        <w:rPr>
          <w:rFonts w:ascii="Corbel" w:eastAsia="Calibri" w:hAnsi="Corbel" w:cs="Calibri"/>
          <w:b/>
          <w:color w:val="000000"/>
          <w:sz w:val="21"/>
          <w:szCs w:val="21"/>
          <w:lang w:val="en-GB"/>
        </w:rPr>
        <w:t>202</w:t>
      </w:r>
      <w:r w:rsidR="00CD2DBE">
        <w:rPr>
          <w:rFonts w:ascii="Corbel" w:eastAsia="Calibri" w:hAnsi="Corbel" w:cs="Calibri"/>
          <w:b/>
          <w:color w:val="000000"/>
          <w:sz w:val="21"/>
          <w:szCs w:val="21"/>
          <w:lang w:val="en-GB"/>
        </w:rPr>
        <w:t xml:space="preserve">2 </w:t>
      </w:r>
      <w:r w:rsidR="00410E92">
        <w:rPr>
          <w:rFonts w:ascii="Corbel" w:eastAsia="Calibri" w:hAnsi="Corbel" w:cs="Calibri"/>
          <w:b/>
          <w:color w:val="000000"/>
          <w:sz w:val="21"/>
          <w:szCs w:val="21"/>
          <w:lang w:val="en-GB"/>
        </w:rPr>
        <w:t xml:space="preserve">Interim </w:t>
      </w:r>
      <w:r w:rsidR="00DF762A" w:rsidRPr="00064238">
        <w:rPr>
          <w:rFonts w:ascii="Corbel" w:eastAsia="Calibri" w:hAnsi="Corbel" w:cs="Calibri"/>
          <w:b/>
          <w:color w:val="000000"/>
          <w:sz w:val="21"/>
          <w:szCs w:val="21"/>
          <w:lang w:val="en-GB"/>
        </w:rPr>
        <w:t xml:space="preserve">Head of College | </w:t>
      </w:r>
      <w:proofErr w:type="spellStart"/>
      <w:r w:rsidR="00DF762A" w:rsidRPr="00064238">
        <w:rPr>
          <w:rFonts w:ascii="Corbel" w:eastAsia="Calibri" w:hAnsi="Corbel" w:cs="Calibri"/>
          <w:b/>
          <w:color w:val="000000"/>
          <w:sz w:val="21"/>
          <w:szCs w:val="21"/>
          <w:lang w:val="en-GB"/>
        </w:rPr>
        <w:t>SENco</w:t>
      </w:r>
      <w:proofErr w:type="spellEnd"/>
      <w:r>
        <w:rPr>
          <w:rFonts w:ascii="Corbel" w:eastAsia="Calibri" w:hAnsi="Corbel" w:cs="Calibri"/>
          <w:b/>
          <w:color w:val="000000"/>
          <w:sz w:val="21"/>
          <w:szCs w:val="21"/>
          <w:lang w:val="en-GB"/>
        </w:rPr>
        <w:t xml:space="preserve"> </w:t>
      </w:r>
      <w:r w:rsidRPr="00700EA2">
        <w:rPr>
          <w:rFonts w:ascii="Corbel" w:eastAsia="Calibri" w:hAnsi="Corbel" w:cs="Calibri"/>
          <w:bCs/>
          <w:color w:val="000000"/>
          <w:sz w:val="21"/>
          <w:szCs w:val="21"/>
          <w:lang w:val="en-GB"/>
        </w:rPr>
        <w:t xml:space="preserve">(2020 – </w:t>
      </w:r>
      <w:r w:rsidR="009779B7">
        <w:rPr>
          <w:rFonts w:ascii="Corbel" w:eastAsia="Calibri" w:hAnsi="Corbel" w:cs="Calibri"/>
          <w:bCs/>
          <w:color w:val="000000"/>
          <w:sz w:val="21"/>
          <w:szCs w:val="21"/>
          <w:lang w:val="en-GB"/>
        </w:rPr>
        <w:t>September 2022</w:t>
      </w:r>
      <w:r w:rsidRPr="00700EA2">
        <w:rPr>
          <w:rFonts w:ascii="Corbel" w:eastAsia="Calibri" w:hAnsi="Corbel" w:cs="Calibri"/>
          <w:bCs/>
          <w:color w:val="000000"/>
          <w:sz w:val="21"/>
          <w:szCs w:val="21"/>
          <w:lang w:val="en-GB"/>
        </w:rPr>
        <w:t>)</w:t>
      </w:r>
      <w:r>
        <w:rPr>
          <w:rFonts w:ascii="Corbel" w:eastAsia="Calibri" w:hAnsi="Corbel" w:cs="Calibri"/>
          <w:b/>
          <w:color w:val="000000"/>
          <w:sz w:val="21"/>
          <w:szCs w:val="21"/>
          <w:lang w:val="en-GB"/>
        </w:rPr>
        <w:t xml:space="preserve"> </w:t>
      </w:r>
    </w:p>
    <w:p w14:paraId="44C163E0" w14:textId="773B8656" w:rsidR="0074406B" w:rsidRPr="00064238" w:rsidRDefault="00DF762A" w:rsidP="006433A7">
      <w:pPr>
        <w:spacing w:before="120" w:line="218" w:lineRule="auto"/>
        <w:jc w:val="both"/>
        <w:rPr>
          <w:rFonts w:ascii="Corbel" w:eastAsia="Calibri" w:hAnsi="Corbel" w:cs="Calibri"/>
          <w:color w:val="000000"/>
          <w:sz w:val="21"/>
          <w:szCs w:val="21"/>
          <w:lang w:val="en-GB"/>
        </w:rPr>
      </w:pPr>
      <w:r w:rsidRPr="008C0BC4">
        <w:rPr>
          <w:rFonts w:ascii="Corbel" w:eastAsia="Calibri" w:hAnsi="Corbel" w:cs="Calibri"/>
          <w:color w:val="000000"/>
          <w:sz w:val="21"/>
          <w:szCs w:val="21"/>
          <w:lang w:val="en-GB"/>
        </w:rPr>
        <w:t xml:space="preserve">Supervise </w:t>
      </w:r>
      <w:r w:rsidRPr="00064238">
        <w:rPr>
          <w:rFonts w:ascii="Corbel" w:eastAsia="Calibri" w:hAnsi="Corbel" w:cs="Calibri"/>
          <w:color w:val="000000"/>
          <w:sz w:val="21"/>
          <w:szCs w:val="21"/>
          <w:lang w:val="en-GB"/>
        </w:rPr>
        <w:t>personnel, allocate tasks, and perform meticulous staff evaluations to identify areas for improvement. Arrange regular meetings with instructional staff to discuss roles and review objectives for the academic year. Organise and coordinate educational/recreational events and training for establishment and community. Attend to multiple tasks including hiring qualified candidates, coaching employees, and chairing Leadership Team Meetings.</w:t>
      </w:r>
      <w:r w:rsidR="00691013">
        <w:rPr>
          <w:rFonts w:ascii="Corbel" w:eastAsia="Calibri" w:hAnsi="Corbel" w:cs="Calibri"/>
          <w:color w:val="000000"/>
          <w:sz w:val="21"/>
          <w:szCs w:val="21"/>
          <w:lang w:val="en-GB"/>
        </w:rPr>
        <w:t xml:space="preserve"> </w:t>
      </w:r>
      <w:r w:rsidR="00691013" w:rsidRPr="009E6780">
        <w:rPr>
          <w:rFonts w:ascii="Corbel" w:eastAsia="Calibri" w:hAnsi="Corbel" w:cs="Calibri"/>
          <w:color w:val="000000"/>
          <w:sz w:val="21"/>
          <w:szCs w:val="21"/>
          <w:lang w:val="en-GB"/>
        </w:rPr>
        <w:t>Serve as the Line Manager of Creative Practitioners, allocating tasks and offering extensive coaching.</w:t>
      </w:r>
    </w:p>
    <w:p w14:paraId="7FBE72C2" w14:textId="419D9AF6" w:rsidR="0074406B" w:rsidRPr="00064238" w:rsidRDefault="00DF762A" w:rsidP="006433A7">
      <w:pPr>
        <w:numPr>
          <w:ilvl w:val="0"/>
          <w:numId w:val="1"/>
        </w:numPr>
        <w:spacing w:before="120"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 xml:space="preserve">Raised £235K for High Needs Funding at The </w:t>
      </w:r>
      <w:proofErr w:type="spellStart"/>
      <w:r w:rsidRPr="00064238">
        <w:rPr>
          <w:rFonts w:ascii="Corbel" w:eastAsia="Calibri" w:hAnsi="Corbel" w:cs="Calibri"/>
          <w:color w:val="000000"/>
          <w:sz w:val="21"/>
          <w:szCs w:val="21"/>
          <w:lang w:val="en-GB"/>
        </w:rPr>
        <w:t>Artsxchange</w:t>
      </w:r>
      <w:proofErr w:type="spellEnd"/>
      <w:r w:rsidRPr="00064238">
        <w:rPr>
          <w:rFonts w:ascii="Corbel" w:eastAsia="Calibri" w:hAnsi="Corbel" w:cs="Calibri"/>
          <w:color w:val="000000"/>
          <w:sz w:val="21"/>
          <w:szCs w:val="21"/>
          <w:lang w:val="en-GB"/>
        </w:rPr>
        <w:t xml:space="preserve"> and £153K from Camden.</w:t>
      </w:r>
    </w:p>
    <w:p w14:paraId="48457BB4" w14:textId="4050C04A" w:rsidR="0074406B" w:rsidRPr="00242F32" w:rsidRDefault="00DF762A" w:rsidP="006433A7">
      <w:pPr>
        <w:numPr>
          <w:ilvl w:val="0"/>
          <w:numId w:val="1"/>
        </w:numPr>
        <w:spacing w:line="218" w:lineRule="auto"/>
        <w:ind w:left="720"/>
        <w:rPr>
          <w:rFonts w:ascii="Corbel" w:eastAsia="Calibri" w:hAnsi="Corbel" w:cs="Calibri"/>
          <w:color w:val="000000"/>
          <w:sz w:val="21"/>
          <w:szCs w:val="21"/>
          <w:lang w:val="en-GB"/>
        </w:rPr>
      </w:pPr>
      <w:r w:rsidRPr="00242F32">
        <w:rPr>
          <w:rFonts w:ascii="Corbel" w:eastAsia="Calibri" w:hAnsi="Corbel" w:cs="Calibri"/>
          <w:color w:val="000000"/>
          <w:sz w:val="21"/>
          <w:szCs w:val="21"/>
          <w:lang w:val="en-GB"/>
        </w:rPr>
        <w:t xml:space="preserve">Played an integral part in a review of staffing and staff contact ratios with the </w:t>
      </w:r>
      <w:r w:rsidR="00A210ED">
        <w:rPr>
          <w:rFonts w:ascii="Corbel" w:eastAsia="Calibri" w:hAnsi="Corbel" w:cs="Calibri"/>
          <w:color w:val="000000"/>
          <w:sz w:val="21"/>
          <w:szCs w:val="21"/>
          <w:lang w:val="en-GB"/>
        </w:rPr>
        <w:t>ESFA</w:t>
      </w:r>
      <w:r w:rsidR="00064238" w:rsidRPr="00242F32">
        <w:rPr>
          <w:rFonts w:ascii="Corbel" w:eastAsia="Calibri" w:hAnsi="Corbel" w:cs="Calibri"/>
          <w:color w:val="000000"/>
          <w:sz w:val="21"/>
          <w:szCs w:val="21"/>
          <w:lang w:val="en-GB"/>
        </w:rPr>
        <w:t xml:space="preserve">, resulting in an increase </w:t>
      </w:r>
      <w:r w:rsidRPr="00242F32">
        <w:rPr>
          <w:rFonts w:ascii="Corbel" w:eastAsia="Calibri" w:hAnsi="Corbel" w:cs="Calibri"/>
          <w:color w:val="000000"/>
          <w:sz w:val="21"/>
          <w:szCs w:val="21"/>
          <w:lang w:val="en-GB"/>
        </w:rPr>
        <w:t xml:space="preserve">from 22% to 33% to 62%. </w:t>
      </w:r>
    </w:p>
    <w:p w14:paraId="2CA792B7" w14:textId="6AC65633" w:rsidR="0074406B" w:rsidRPr="00242F32" w:rsidRDefault="00064238" w:rsidP="006433A7">
      <w:pPr>
        <w:numPr>
          <w:ilvl w:val="0"/>
          <w:numId w:val="1"/>
        </w:numPr>
        <w:spacing w:line="218" w:lineRule="auto"/>
        <w:ind w:left="720"/>
        <w:rPr>
          <w:rFonts w:ascii="Corbel" w:eastAsia="Calibri" w:hAnsi="Corbel" w:cs="Calibri"/>
          <w:color w:val="000000"/>
          <w:sz w:val="21"/>
          <w:szCs w:val="21"/>
          <w:lang w:val="en-GB"/>
        </w:rPr>
      </w:pPr>
      <w:r w:rsidRPr="00242F32">
        <w:rPr>
          <w:rFonts w:ascii="Corbel" w:eastAsia="Calibri" w:hAnsi="Corbel" w:cs="Calibri"/>
          <w:color w:val="000000"/>
          <w:sz w:val="21"/>
          <w:szCs w:val="21"/>
          <w:lang w:val="en-GB"/>
        </w:rPr>
        <w:t>Coordinated</w:t>
      </w:r>
      <w:r w:rsidR="00DF762A" w:rsidRPr="00242F32">
        <w:rPr>
          <w:rFonts w:ascii="Corbel" w:eastAsia="Calibri" w:hAnsi="Corbel" w:cs="Calibri"/>
          <w:color w:val="000000"/>
          <w:sz w:val="21"/>
          <w:szCs w:val="21"/>
          <w:lang w:val="en-GB"/>
        </w:rPr>
        <w:t xml:space="preserve"> a Quality Assurance visit from Camden and Islington in March 2022</w:t>
      </w:r>
      <w:r w:rsidRPr="00242F32">
        <w:rPr>
          <w:rFonts w:ascii="Corbel" w:eastAsia="Calibri" w:hAnsi="Corbel" w:cs="Calibri"/>
          <w:color w:val="000000"/>
          <w:sz w:val="21"/>
          <w:szCs w:val="21"/>
          <w:lang w:val="en-GB"/>
        </w:rPr>
        <w:t xml:space="preserve">; findings </w:t>
      </w:r>
      <w:proofErr w:type="gramStart"/>
      <w:r w:rsidR="00DF762A" w:rsidRPr="00242F32">
        <w:rPr>
          <w:rFonts w:ascii="Corbel" w:eastAsia="Calibri" w:hAnsi="Corbel" w:cs="Calibri"/>
          <w:color w:val="000000"/>
          <w:sz w:val="21"/>
          <w:szCs w:val="21"/>
          <w:lang w:val="en-GB"/>
        </w:rPr>
        <w:t>indicated  significant</w:t>
      </w:r>
      <w:proofErr w:type="gramEnd"/>
      <w:r w:rsidR="00DF762A" w:rsidRPr="00242F32">
        <w:rPr>
          <w:rFonts w:ascii="Corbel" w:eastAsia="Calibri" w:hAnsi="Corbel" w:cs="Calibri"/>
          <w:color w:val="000000"/>
          <w:sz w:val="21"/>
          <w:szCs w:val="21"/>
          <w:lang w:val="en-GB"/>
        </w:rPr>
        <w:t xml:space="preserve"> positive changes from the previous year. </w:t>
      </w:r>
    </w:p>
    <w:p w14:paraId="55E5D71D" w14:textId="14BAC619" w:rsidR="00691013" w:rsidRPr="00242F32" w:rsidRDefault="00691013" w:rsidP="006433A7">
      <w:pPr>
        <w:numPr>
          <w:ilvl w:val="0"/>
          <w:numId w:val="1"/>
        </w:numPr>
        <w:spacing w:line="218" w:lineRule="auto"/>
        <w:ind w:left="720"/>
        <w:rPr>
          <w:rFonts w:ascii="Corbel" w:eastAsia="Calibri" w:hAnsi="Corbel" w:cs="Calibri"/>
          <w:color w:val="000000"/>
          <w:sz w:val="21"/>
          <w:szCs w:val="21"/>
          <w:lang w:val="en-GB"/>
        </w:rPr>
      </w:pPr>
      <w:r w:rsidRPr="00242F32">
        <w:rPr>
          <w:rFonts w:ascii="Corbel" w:eastAsia="Calibri" w:hAnsi="Corbel" w:cs="Calibri"/>
          <w:color w:val="000000"/>
          <w:sz w:val="21"/>
          <w:szCs w:val="21"/>
          <w:lang w:val="en-GB"/>
        </w:rPr>
        <w:t>Spearheaded the development of the creative curriculum consisting of Art and Design, Music Production, Performance and Production, Photography, Film, and Digital Media.</w:t>
      </w:r>
    </w:p>
    <w:p w14:paraId="26075C25" w14:textId="0DB3332C" w:rsidR="0074406B" w:rsidRPr="00064238" w:rsidRDefault="00DF762A" w:rsidP="006433A7">
      <w:pPr>
        <w:spacing w:before="120" w:after="120" w:line="218" w:lineRule="auto"/>
        <w:jc w:val="both"/>
        <w:rPr>
          <w:rFonts w:ascii="Corbel" w:eastAsia="Calibri" w:hAnsi="Corbel" w:cs="Calibri"/>
          <w:b/>
          <w:color w:val="000000"/>
          <w:sz w:val="21"/>
          <w:szCs w:val="21"/>
          <w:lang w:val="en-GB"/>
        </w:rPr>
      </w:pPr>
      <w:r w:rsidRPr="00064238">
        <w:rPr>
          <w:rFonts w:ascii="Corbel" w:eastAsia="Calibri" w:hAnsi="Corbel" w:cs="Calibri"/>
          <w:b/>
          <w:color w:val="000000"/>
          <w:sz w:val="21"/>
          <w:szCs w:val="21"/>
          <w:lang w:val="en-GB"/>
        </w:rPr>
        <w:t xml:space="preserve">Associate Head of College | </w:t>
      </w:r>
      <w:proofErr w:type="spellStart"/>
      <w:r w:rsidRPr="00064238">
        <w:rPr>
          <w:rFonts w:ascii="Corbel" w:eastAsia="Calibri" w:hAnsi="Corbel" w:cs="Calibri"/>
          <w:b/>
          <w:color w:val="000000"/>
          <w:sz w:val="21"/>
          <w:szCs w:val="21"/>
          <w:lang w:val="en-GB"/>
        </w:rPr>
        <w:t>SENco</w:t>
      </w:r>
      <w:proofErr w:type="spellEnd"/>
      <w:r w:rsidR="009E6780">
        <w:rPr>
          <w:rFonts w:ascii="Corbel" w:eastAsia="Calibri" w:hAnsi="Corbel" w:cs="Calibri"/>
          <w:b/>
          <w:color w:val="000000"/>
          <w:sz w:val="21"/>
          <w:szCs w:val="21"/>
          <w:lang w:val="en-GB"/>
        </w:rPr>
        <w:t xml:space="preserve"> </w:t>
      </w:r>
      <w:r w:rsidR="009E6780" w:rsidRPr="00700EA2">
        <w:rPr>
          <w:rFonts w:ascii="Corbel" w:eastAsia="Calibri" w:hAnsi="Corbel" w:cs="Calibri"/>
          <w:bCs/>
          <w:color w:val="000000"/>
          <w:sz w:val="21"/>
          <w:szCs w:val="21"/>
          <w:lang w:val="en-GB"/>
        </w:rPr>
        <w:t>(</w:t>
      </w:r>
      <w:r w:rsidR="00700EA2" w:rsidRPr="00700EA2">
        <w:rPr>
          <w:rFonts w:ascii="Corbel" w:eastAsia="Calibri" w:hAnsi="Corbel" w:cs="Calibri"/>
          <w:bCs/>
          <w:color w:val="000000"/>
          <w:sz w:val="21"/>
          <w:szCs w:val="21"/>
          <w:lang w:val="en-GB"/>
        </w:rPr>
        <w:t>2020 – 2021)</w:t>
      </w:r>
    </w:p>
    <w:p w14:paraId="0366CB5D" w14:textId="77777777" w:rsidR="0074406B" w:rsidRPr="00064238" w:rsidRDefault="00DF762A" w:rsidP="006433A7">
      <w:pPr>
        <w:spacing w:before="120" w:line="218" w:lineRule="auto"/>
        <w:jc w:val="both"/>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Conducted thorough evaluations of pupils with SEN to determine needs and met with teachers and parents to discuss progress. Partnered with the school leadership unit, educators, parents/guardians, and relevant external agencies to create and execute differentiated learning plans. Gave evidence-based advice and training to teachers to enhance the student experience for pupils with SEN. Guided educators to generate and apply effective teaching and behaviour management techniques. Coordinated staff evaluation and recruitment and oversaw school’s commitment to diversity and inclusion.</w:t>
      </w:r>
    </w:p>
    <w:p w14:paraId="1180B0B7" w14:textId="1EDB95B4" w:rsidR="008C0BC4" w:rsidRPr="00CF7E30" w:rsidRDefault="00574688" w:rsidP="006433A7">
      <w:pPr>
        <w:numPr>
          <w:ilvl w:val="0"/>
          <w:numId w:val="1"/>
        </w:numPr>
        <w:spacing w:before="120" w:line="218" w:lineRule="auto"/>
        <w:ind w:left="720"/>
        <w:rPr>
          <w:rFonts w:ascii="Corbel" w:eastAsia="Calibri" w:hAnsi="Corbel" w:cs="Calibri"/>
          <w:color w:val="000000"/>
          <w:sz w:val="21"/>
          <w:szCs w:val="21"/>
          <w:lang w:val="en-GB"/>
        </w:rPr>
      </w:pPr>
      <w:r>
        <w:rPr>
          <w:rFonts w:ascii="Corbel" w:eastAsia="Calibri" w:hAnsi="Corbel" w:cs="Calibri"/>
          <w:color w:val="000000"/>
          <w:sz w:val="21"/>
          <w:szCs w:val="21"/>
          <w:lang w:val="en-GB"/>
        </w:rPr>
        <w:t xml:space="preserve">Promoted </w:t>
      </w:r>
      <w:r w:rsidR="008C0BC4" w:rsidRPr="00CF7E30">
        <w:rPr>
          <w:rFonts w:ascii="Corbel" w:eastAsia="Calibri" w:hAnsi="Corbel" w:cs="Calibri"/>
          <w:color w:val="000000"/>
          <w:sz w:val="21"/>
          <w:szCs w:val="21"/>
          <w:lang w:val="en-GB"/>
        </w:rPr>
        <w:t xml:space="preserve">to </w:t>
      </w:r>
      <w:r w:rsidR="00CC1227" w:rsidRPr="00CF7E30">
        <w:rPr>
          <w:rFonts w:ascii="Corbel" w:eastAsia="Calibri" w:hAnsi="Corbel" w:cs="Calibri"/>
          <w:color w:val="000000"/>
          <w:sz w:val="21"/>
          <w:szCs w:val="21"/>
          <w:lang w:val="en-GB"/>
        </w:rPr>
        <w:t xml:space="preserve">Interim </w:t>
      </w:r>
      <w:r w:rsidR="008C0BC4" w:rsidRPr="00CF7E30">
        <w:rPr>
          <w:rFonts w:ascii="Corbel" w:eastAsia="Calibri" w:hAnsi="Corbel" w:cs="Calibri"/>
          <w:color w:val="000000"/>
          <w:sz w:val="21"/>
          <w:szCs w:val="21"/>
          <w:lang w:val="en-GB"/>
        </w:rPr>
        <w:t xml:space="preserve">Head of College as WAC Arts College relocated to Islington as The </w:t>
      </w:r>
      <w:proofErr w:type="spellStart"/>
      <w:r w:rsidR="008C0BC4" w:rsidRPr="00CF7E30">
        <w:rPr>
          <w:rFonts w:ascii="Corbel" w:eastAsia="Calibri" w:hAnsi="Corbel" w:cs="Calibri"/>
          <w:color w:val="000000"/>
          <w:sz w:val="21"/>
          <w:szCs w:val="21"/>
          <w:lang w:val="en-GB"/>
        </w:rPr>
        <w:t>Artsxchange</w:t>
      </w:r>
      <w:proofErr w:type="spellEnd"/>
      <w:r w:rsidR="008C0BC4" w:rsidRPr="00CF7E30">
        <w:rPr>
          <w:rFonts w:ascii="Corbel" w:eastAsia="Calibri" w:hAnsi="Corbel" w:cs="Calibri"/>
          <w:color w:val="000000"/>
          <w:sz w:val="21"/>
          <w:szCs w:val="21"/>
          <w:lang w:val="en-GB"/>
        </w:rPr>
        <w:t>.</w:t>
      </w:r>
    </w:p>
    <w:p w14:paraId="1994730C" w14:textId="1D639CBD" w:rsidR="0074406B" w:rsidRPr="00064238"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 xml:space="preserve">Formulated and coordinated the implementation of SEN strategy and policy. </w:t>
      </w:r>
    </w:p>
    <w:p w14:paraId="6F0E590A" w14:textId="77777777" w:rsidR="0074406B" w:rsidRPr="00064238"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Developed world-class strategies and interventions based on school, local, and national data.</w:t>
      </w:r>
    </w:p>
    <w:p w14:paraId="55ABE3AF" w14:textId="77777777" w:rsidR="00574688" w:rsidRDefault="00DF762A" w:rsidP="00574688">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 xml:space="preserve">Stayed abreast of SEN related policies and informed staff of updates. </w:t>
      </w:r>
    </w:p>
    <w:p w14:paraId="4AFA53D4" w14:textId="4FD0C240" w:rsidR="00574688" w:rsidRPr="00574688" w:rsidRDefault="008E5EB4" w:rsidP="00574688">
      <w:pPr>
        <w:numPr>
          <w:ilvl w:val="0"/>
          <w:numId w:val="1"/>
        </w:numPr>
        <w:spacing w:line="218" w:lineRule="auto"/>
        <w:ind w:left="720"/>
        <w:rPr>
          <w:rFonts w:ascii="Corbel" w:eastAsia="Calibri" w:hAnsi="Corbel" w:cs="Calibri"/>
          <w:color w:val="000000"/>
          <w:sz w:val="21"/>
          <w:szCs w:val="21"/>
          <w:lang w:val="en-GB"/>
        </w:rPr>
      </w:pPr>
      <w:r w:rsidRPr="00574688">
        <w:rPr>
          <w:rFonts w:ascii="Corbel" w:eastAsia="Calibri" w:hAnsi="Corbel" w:cs="Calibri"/>
          <w:color w:val="000000"/>
          <w:sz w:val="21"/>
          <w:szCs w:val="21"/>
          <w:lang w:val="en-GB"/>
        </w:rPr>
        <w:t>Directed the catch</w:t>
      </w:r>
      <w:r w:rsidR="00F269C7" w:rsidRPr="00574688">
        <w:rPr>
          <w:rFonts w:ascii="Corbel" w:eastAsia="Calibri" w:hAnsi="Corbel" w:cs="Calibri"/>
          <w:color w:val="000000"/>
          <w:sz w:val="21"/>
          <w:szCs w:val="21"/>
          <w:lang w:val="en-GB"/>
        </w:rPr>
        <w:t>-</w:t>
      </w:r>
      <w:r w:rsidRPr="00574688">
        <w:rPr>
          <w:rFonts w:ascii="Corbel" w:eastAsia="Calibri" w:hAnsi="Corbel" w:cs="Calibri"/>
          <w:color w:val="000000"/>
          <w:sz w:val="21"/>
          <w:szCs w:val="21"/>
          <w:lang w:val="en-GB"/>
        </w:rPr>
        <w:t xml:space="preserve">up funding and the recovery curriculum and </w:t>
      </w:r>
      <w:r w:rsidR="00574688" w:rsidRPr="00574688">
        <w:rPr>
          <w:rFonts w:ascii="Corbel" w:eastAsia="Calibri" w:hAnsi="Corbel" w:cs="Calibri"/>
          <w:color w:val="000000"/>
          <w:sz w:val="21"/>
          <w:szCs w:val="21"/>
          <w:lang w:val="en-GB"/>
        </w:rPr>
        <w:t>created</w:t>
      </w:r>
      <w:r w:rsidRPr="00574688">
        <w:rPr>
          <w:rFonts w:ascii="Corbel" w:eastAsia="Calibri" w:hAnsi="Corbel" w:cs="Calibri"/>
          <w:color w:val="000000"/>
          <w:sz w:val="21"/>
          <w:szCs w:val="21"/>
          <w:lang w:val="en-GB"/>
        </w:rPr>
        <w:t xml:space="preserve"> documents regarding identifying progression routes for vulner</w:t>
      </w:r>
      <w:r w:rsidR="00574688" w:rsidRPr="00574688">
        <w:rPr>
          <w:rFonts w:ascii="Corbel" w:eastAsia="Calibri" w:hAnsi="Corbel" w:cs="Calibri"/>
          <w:color w:val="000000"/>
          <w:sz w:val="21"/>
          <w:szCs w:val="21"/>
          <w:lang w:val="en-GB"/>
        </w:rPr>
        <w:t xml:space="preserve">able students for </w:t>
      </w:r>
      <w:r w:rsidR="00574688">
        <w:rPr>
          <w:rFonts w:ascii="Corbel" w:eastAsia="Calibri" w:hAnsi="Corbel" w:cs="Calibri"/>
          <w:color w:val="000000"/>
          <w:sz w:val="21"/>
          <w:szCs w:val="21"/>
          <w:lang w:val="en-GB"/>
        </w:rPr>
        <w:t>c</w:t>
      </w:r>
      <w:r w:rsidR="00574688" w:rsidRPr="00574688">
        <w:rPr>
          <w:rFonts w:ascii="Corbel" w:eastAsia="Calibri" w:hAnsi="Corbel" w:cs="Calibri"/>
          <w:color w:val="000000"/>
          <w:sz w:val="21"/>
          <w:szCs w:val="21"/>
          <w:lang w:val="en-GB"/>
        </w:rPr>
        <w:t xml:space="preserve">ollege destination </w:t>
      </w:r>
      <w:proofErr w:type="gramStart"/>
      <w:r w:rsidR="00574688" w:rsidRPr="00574688">
        <w:rPr>
          <w:rFonts w:ascii="Corbel" w:eastAsia="Calibri" w:hAnsi="Corbel" w:cs="Calibri"/>
          <w:color w:val="000000"/>
          <w:sz w:val="21"/>
          <w:szCs w:val="21"/>
          <w:lang w:val="en-GB"/>
        </w:rPr>
        <w:t>measures</w:t>
      </w:r>
      <w:proofErr w:type="gramEnd"/>
    </w:p>
    <w:p w14:paraId="10D69CB3" w14:textId="77777777" w:rsidR="00574688" w:rsidRDefault="00DF762A" w:rsidP="00574688">
      <w:pPr>
        <w:spacing w:before="120" w:line="218" w:lineRule="auto"/>
        <w:rPr>
          <w:rFonts w:ascii="Corbel" w:eastAsia="Calibri" w:hAnsi="Corbel" w:cs="Calibri"/>
          <w:b/>
          <w:sz w:val="21"/>
          <w:szCs w:val="21"/>
          <w:lang w:val="en-GB"/>
        </w:rPr>
      </w:pPr>
      <w:r w:rsidRPr="00574688">
        <w:rPr>
          <w:rFonts w:ascii="Corbel" w:eastAsia="Calibri" w:hAnsi="Corbel" w:cs="Calibri"/>
          <w:b/>
          <w:sz w:val="21"/>
          <w:szCs w:val="21"/>
          <w:lang w:val="en-GB"/>
        </w:rPr>
        <w:lastRenderedPageBreak/>
        <w:t>The John Wallis Academy, Ashford</w:t>
      </w:r>
      <w:r w:rsidRPr="00574688">
        <w:rPr>
          <w:rFonts w:ascii="Corbel" w:eastAsia="Calibri" w:hAnsi="Corbel" w:cs="Calibri"/>
          <w:b/>
          <w:sz w:val="21"/>
          <w:szCs w:val="21"/>
          <w:lang w:val="en-GB"/>
        </w:rPr>
        <w:tab/>
      </w:r>
    </w:p>
    <w:p w14:paraId="34A0CEEC" w14:textId="2D682EC2" w:rsidR="0074406B" w:rsidRPr="00574688" w:rsidRDefault="00DF762A" w:rsidP="00574688">
      <w:pPr>
        <w:spacing w:before="120" w:line="218" w:lineRule="auto"/>
        <w:rPr>
          <w:rFonts w:ascii="Corbel" w:eastAsia="Calibri" w:hAnsi="Corbel" w:cs="Calibri"/>
          <w:b/>
          <w:sz w:val="21"/>
          <w:szCs w:val="21"/>
          <w:lang w:val="en-GB"/>
        </w:rPr>
      </w:pPr>
      <w:r w:rsidRPr="00574688">
        <w:rPr>
          <w:rFonts w:ascii="Corbel" w:eastAsia="Calibri" w:hAnsi="Corbel" w:cs="Calibri"/>
          <w:b/>
          <w:color w:val="000000"/>
          <w:sz w:val="21"/>
          <w:szCs w:val="21"/>
          <w:lang w:val="en-GB"/>
        </w:rPr>
        <w:t>2012 – 2020</w:t>
      </w:r>
      <w:r w:rsidRPr="00064238">
        <w:rPr>
          <w:rFonts w:ascii="Corbel" w:eastAsia="Calibri" w:hAnsi="Corbel" w:cs="Calibri"/>
          <w:b/>
          <w:color w:val="000000"/>
          <w:sz w:val="21"/>
          <w:szCs w:val="21"/>
          <w:lang w:val="en-GB"/>
        </w:rPr>
        <w:t xml:space="preserve">Assistant Principal | </w:t>
      </w:r>
      <w:proofErr w:type="spellStart"/>
      <w:r w:rsidRPr="00064238">
        <w:rPr>
          <w:rFonts w:ascii="Corbel" w:eastAsia="Calibri" w:hAnsi="Corbel" w:cs="Calibri"/>
          <w:b/>
          <w:color w:val="000000"/>
          <w:sz w:val="21"/>
          <w:szCs w:val="21"/>
          <w:lang w:val="en-GB"/>
        </w:rPr>
        <w:t>SENco</w:t>
      </w:r>
      <w:proofErr w:type="spellEnd"/>
    </w:p>
    <w:p w14:paraId="182F15F8" w14:textId="216C2998" w:rsidR="0074406B" w:rsidRPr="00064238" w:rsidRDefault="00DF762A" w:rsidP="006433A7">
      <w:pPr>
        <w:spacing w:before="120" w:line="218" w:lineRule="auto"/>
        <w:jc w:val="both"/>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Evaluated standardised assessment results to determine students’ academic performance and formulated data-driven remedial strategies. Cooperated with staff and admin team to align objectives with school program administration while ensuring a safe learning environment. Educated teachers on effective classroom management and research-based instructional techniques to encourage student participation. Completed various tasks including conducting staff evaluations and partnering with departments to develop best practices, lessons, and activities.</w:t>
      </w:r>
      <w:r w:rsidR="003D3730">
        <w:rPr>
          <w:rFonts w:ascii="Corbel" w:eastAsia="Calibri" w:hAnsi="Corbel" w:cs="Calibri"/>
          <w:color w:val="000000"/>
          <w:sz w:val="21"/>
          <w:szCs w:val="21"/>
          <w:lang w:val="en-GB"/>
        </w:rPr>
        <w:t xml:space="preserve"> </w:t>
      </w:r>
      <w:r w:rsidR="003D3730" w:rsidRPr="00242F32">
        <w:rPr>
          <w:rFonts w:ascii="Corbel" w:eastAsia="Calibri" w:hAnsi="Corbel" w:cs="Calibri"/>
          <w:color w:val="000000"/>
          <w:sz w:val="21"/>
          <w:szCs w:val="21"/>
          <w:lang w:val="en-GB"/>
        </w:rPr>
        <w:t>Oversaw preparation of paperwork for OFSTED, SIAM's and KCC monitoring visits in the writing and compositions of the SEF and the development plans for external audiences.</w:t>
      </w:r>
    </w:p>
    <w:p w14:paraId="616A8397" w14:textId="77777777" w:rsidR="0074406B" w:rsidRPr="00064238" w:rsidRDefault="00DF762A" w:rsidP="006433A7">
      <w:pPr>
        <w:numPr>
          <w:ilvl w:val="0"/>
          <w:numId w:val="1"/>
        </w:numPr>
        <w:spacing w:before="120"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Secured £158K for High Needs Funding for SEND provision to aid students with complex needs.</w:t>
      </w:r>
    </w:p>
    <w:p w14:paraId="4E47100C" w14:textId="77777777" w:rsidR="0074406B" w:rsidRPr="00064238"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Contributed to the significant enhancement of GCSE cohort.</w:t>
      </w:r>
    </w:p>
    <w:p w14:paraId="173F6E2F" w14:textId="77777777" w:rsidR="0074406B" w:rsidRPr="00064238"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 xml:space="preserve">Improved the student experience by enabling development of individualised lesson plans, resulting in all A level students exceeding ALPS predictions. </w:t>
      </w:r>
    </w:p>
    <w:p w14:paraId="7772C209" w14:textId="70CF421D" w:rsidR="0074406B"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Boosted student progress and attainment through effective management of SEN teachers and supporting personnel.</w:t>
      </w:r>
    </w:p>
    <w:p w14:paraId="5A283776" w14:textId="5A487FDB" w:rsidR="009A0BB3" w:rsidRPr="00242F32" w:rsidRDefault="009A0BB3" w:rsidP="006433A7">
      <w:pPr>
        <w:numPr>
          <w:ilvl w:val="0"/>
          <w:numId w:val="1"/>
        </w:numPr>
        <w:spacing w:line="218" w:lineRule="auto"/>
        <w:ind w:left="720"/>
        <w:rPr>
          <w:rFonts w:ascii="Corbel" w:eastAsia="Calibri" w:hAnsi="Corbel" w:cs="Calibri"/>
          <w:color w:val="000000"/>
          <w:sz w:val="21"/>
          <w:szCs w:val="21"/>
          <w:lang w:val="en-GB"/>
        </w:rPr>
      </w:pPr>
      <w:r w:rsidRPr="00242F32">
        <w:rPr>
          <w:rFonts w:ascii="Corbel" w:eastAsia="Calibri" w:hAnsi="Corbel" w:cs="Calibri"/>
          <w:color w:val="000000"/>
          <w:sz w:val="21"/>
          <w:szCs w:val="21"/>
          <w:lang w:val="en-GB"/>
        </w:rPr>
        <w:t>Produced EHCP applications and High Needs Funding applications with a 100% success rate</w:t>
      </w:r>
      <w:r w:rsidR="00574688">
        <w:rPr>
          <w:rFonts w:ascii="Corbel" w:eastAsia="Calibri" w:hAnsi="Corbel" w:cs="Calibri"/>
          <w:color w:val="000000"/>
          <w:sz w:val="21"/>
          <w:szCs w:val="21"/>
          <w:lang w:val="en-GB"/>
        </w:rPr>
        <w:t xml:space="preserve"> with two landmark cases which were successfully appealed. </w:t>
      </w:r>
    </w:p>
    <w:p w14:paraId="38C0B5A3" w14:textId="77777777" w:rsidR="00574688" w:rsidRDefault="00DF762A" w:rsidP="006433A7">
      <w:pPr>
        <w:tabs>
          <w:tab w:val="right" w:pos="9900"/>
        </w:tabs>
        <w:spacing w:before="120" w:line="218" w:lineRule="auto"/>
        <w:rPr>
          <w:rFonts w:ascii="Corbel" w:eastAsia="Calibri" w:hAnsi="Corbel" w:cs="Calibri"/>
          <w:b/>
          <w:sz w:val="21"/>
          <w:szCs w:val="21"/>
          <w:lang w:val="en-GB"/>
        </w:rPr>
      </w:pPr>
      <w:r w:rsidRPr="00064238">
        <w:rPr>
          <w:rFonts w:ascii="Corbel" w:eastAsia="Calibri" w:hAnsi="Corbel" w:cs="Calibri"/>
          <w:b/>
          <w:sz w:val="21"/>
          <w:szCs w:val="21"/>
          <w:lang w:val="en-GB"/>
        </w:rPr>
        <w:t>The Marsh Academy, New Romney</w:t>
      </w:r>
      <w:r w:rsidR="00574688">
        <w:rPr>
          <w:rFonts w:ascii="Corbel" w:eastAsia="Calibri" w:hAnsi="Corbel" w:cs="Calibri"/>
          <w:b/>
          <w:sz w:val="21"/>
          <w:szCs w:val="21"/>
          <w:lang w:val="en-GB"/>
        </w:rPr>
        <w:t xml:space="preserve">  </w:t>
      </w:r>
    </w:p>
    <w:p w14:paraId="0099633B" w14:textId="17808F53" w:rsidR="00574688" w:rsidRPr="00574688" w:rsidRDefault="00DF762A" w:rsidP="00574688">
      <w:pPr>
        <w:tabs>
          <w:tab w:val="right" w:pos="9900"/>
        </w:tabs>
        <w:spacing w:before="120" w:line="218" w:lineRule="auto"/>
        <w:rPr>
          <w:rFonts w:ascii="Corbel" w:eastAsia="Calibri" w:hAnsi="Corbel" w:cs="Calibri"/>
          <w:b/>
          <w:color w:val="000000"/>
          <w:sz w:val="21"/>
          <w:szCs w:val="21"/>
          <w:lang w:val="en-GB"/>
        </w:rPr>
      </w:pPr>
      <w:r w:rsidRPr="00064238">
        <w:rPr>
          <w:rFonts w:ascii="Corbel" w:eastAsia="Calibri" w:hAnsi="Corbel" w:cs="Calibri"/>
          <w:b/>
          <w:color w:val="000000"/>
          <w:sz w:val="21"/>
          <w:szCs w:val="21"/>
          <w:lang w:val="en-GB"/>
        </w:rPr>
        <w:t xml:space="preserve">2010 – </w:t>
      </w:r>
      <w:proofErr w:type="gramStart"/>
      <w:r w:rsidRPr="00064238">
        <w:rPr>
          <w:rFonts w:ascii="Corbel" w:eastAsia="Calibri" w:hAnsi="Corbel" w:cs="Calibri"/>
          <w:b/>
          <w:color w:val="000000"/>
          <w:sz w:val="21"/>
          <w:szCs w:val="21"/>
          <w:lang w:val="en-GB"/>
        </w:rPr>
        <w:t>2012</w:t>
      </w:r>
      <w:r w:rsidR="00574688">
        <w:rPr>
          <w:rFonts w:ascii="Corbel" w:eastAsia="Calibri" w:hAnsi="Corbel" w:cs="Calibri"/>
          <w:b/>
          <w:sz w:val="21"/>
          <w:szCs w:val="21"/>
          <w:lang w:val="en-GB"/>
        </w:rPr>
        <w:t xml:space="preserve">  </w:t>
      </w:r>
      <w:r w:rsidRPr="00064238">
        <w:rPr>
          <w:rFonts w:ascii="Corbel" w:eastAsia="Calibri" w:hAnsi="Corbel" w:cs="Calibri"/>
          <w:b/>
          <w:color w:val="000000"/>
          <w:sz w:val="21"/>
          <w:szCs w:val="21"/>
          <w:lang w:val="en-GB"/>
        </w:rPr>
        <w:t>Assistant</w:t>
      </w:r>
      <w:proofErr w:type="gramEnd"/>
      <w:r w:rsidRPr="00064238">
        <w:rPr>
          <w:rFonts w:ascii="Corbel" w:eastAsia="Calibri" w:hAnsi="Corbel" w:cs="Calibri"/>
          <w:b/>
          <w:color w:val="000000"/>
          <w:sz w:val="21"/>
          <w:szCs w:val="21"/>
          <w:lang w:val="en-GB"/>
        </w:rPr>
        <w:t xml:space="preserve"> Principal with 6th Form Responsibility</w:t>
      </w:r>
    </w:p>
    <w:p w14:paraId="065E0E99" w14:textId="77777777" w:rsidR="0074406B" w:rsidRPr="00064238" w:rsidRDefault="00DF762A" w:rsidP="006433A7">
      <w:pPr>
        <w:spacing w:before="120" w:line="218" w:lineRule="auto"/>
        <w:jc w:val="both"/>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Fostered a positive environment by effectively communicating with staff/learners and delivering lesson plans that promoted independent thinking and academic growth. Encouraged educators to apply latest instructional techniques and technologies to enhance the student experience. Led cross-functional teams and continuously updated learning and staff procedures. Monitored student performance and social development, identified areas for enhancement, and formulated improvement strategies.</w:t>
      </w:r>
    </w:p>
    <w:p w14:paraId="6162B303" w14:textId="71CA917A" w:rsidR="0074406B" w:rsidRPr="00064238" w:rsidRDefault="00DF762A" w:rsidP="006433A7">
      <w:pPr>
        <w:numPr>
          <w:ilvl w:val="0"/>
          <w:numId w:val="1"/>
        </w:numPr>
        <w:spacing w:before="120"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Leveraged innovation experience and creative skills to boost student participation.</w:t>
      </w:r>
    </w:p>
    <w:p w14:paraId="227A531B" w14:textId="77777777" w:rsidR="0074406B" w:rsidRPr="00064238"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Expanded educators’ professional abilities and increased test results by revamping the teaching process and presenting exceptional instructional leadership strategies.</w:t>
      </w:r>
    </w:p>
    <w:p w14:paraId="49D3048E" w14:textId="77777777" w:rsidR="0074406B" w:rsidRPr="00064238"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Headed successful management of the improvement partnership.</w:t>
      </w:r>
    </w:p>
    <w:p w14:paraId="3F629BF2" w14:textId="037124E9" w:rsidR="0074406B"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Featured in Channel 4 documentary “Life of Rhyme” and filmed a poetry lesson with Year 9 students.</w:t>
      </w:r>
    </w:p>
    <w:p w14:paraId="1FBB30D6" w14:textId="646AB998" w:rsidR="000A0C18" w:rsidRDefault="000A0C18" w:rsidP="006433A7">
      <w:pPr>
        <w:numPr>
          <w:ilvl w:val="0"/>
          <w:numId w:val="1"/>
        </w:numPr>
        <w:spacing w:line="218" w:lineRule="auto"/>
        <w:ind w:left="720"/>
        <w:rPr>
          <w:rFonts w:ascii="Corbel" w:eastAsia="Calibri" w:hAnsi="Corbel" w:cs="Calibri"/>
          <w:color w:val="000000"/>
          <w:sz w:val="21"/>
          <w:szCs w:val="21"/>
          <w:lang w:val="en-GB"/>
        </w:rPr>
      </w:pPr>
      <w:r>
        <w:rPr>
          <w:rFonts w:ascii="Corbel" w:eastAsia="Calibri" w:hAnsi="Corbel" w:cs="Calibri"/>
          <w:color w:val="000000"/>
          <w:sz w:val="21"/>
          <w:szCs w:val="21"/>
          <w:lang w:val="en-GB"/>
        </w:rPr>
        <w:t>Led</w:t>
      </w:r>
      <w:r w:rsidR="00574688">
        <w:rPr>
          <w:rFonts w:ascii="Corbel" w:eastAsia="Calibri" w:hAnsi="Corbel" w:cs="Calibri"/>
          <w:color w:val="000000"/>
          <w:sz w:val="21"/>
          <w:szCs w:val="21"/>
          <w:lang w:val="en-GB"/>
        </w:rPr>
        <w:t xml:space="preserve"> on</w:t>
      </w:r>
      <w:r>
        <w:rPr>
          <w:rFonts w:ascii="Corbel" w:eastAsia="Calibri" w:hAnsi="Corbel" w:cs="Calibri"/>
          <w:color w:val="000000"/>
          <w:sz w:val="21"/>
          <w:szCs w:val="21"/>
          <w:lang w:val="en-GB"/>
        </w:rPr>
        <w:t xml:space="preserve"> </w:t>
      </w:r>
      <w:r w:rsidRPr="000A0C18">
        <w:rPr>
          <w:rFonts w:ascii="Corbel" w:eastAsia="Calibri" w:hAnsi="Corbel" w:cs="Calibri"/>
          <w:color w:val="000000"/>
          <w:sz w:val="21"/>
          <w:szCs w:val="21"/>
          <w:lang w:val="en-GB"/>
        </w:rPr>
        <w:t>Shepway 'Find your Talent' programme which</w:t>
      </w:r>
      <w:r>
        <w:rPr>
          <w:rFonts w:ascii="Corbel" w:eastAsia="Calibri" w:hAnsi="Corbel" w:cs="Calibri"/>
          <w:color w:val="000000"/>
          <w:sz w:val="21"/>
          <w:szCs w:val="21"/>
          <w:lang w:val="en-GB"/>
        </w:rPr>
        <w:t xml:space="preserve"> </w:t>
      </w:r>
      <w:r w:rsidRPr="000A0C18">
        <w:rPr>
          <w:rFonts w:ascii="Corbel" w:eastAsia="Calibri" w:hAnsi="Corbel" w:cs="Calibri"/>
          <w:color w:val="000000"/>
          <w:sz w:val="21"/>
          <w:szCs w:val="21"/>
          <w:lang w:val="en-GB"/>
        </w:rPr>
        <w:t>involved young people in the acquisition of key cultural experiences</w:t>
      </w:r>
      <w:r>
        <w:rPr>
          <w:rFonts w:ascii="Corbel" w:eastAsia="Calibri" w:hAnsi="Corbel" w:cs="Calibri"/>
          <w:color w:val="000000"/>
          <w:sz w:val="21"/>
          <w:szCs w:val="21"/>
          <w:lang w:val="en-GB"/>
        </w:rPr>
        <w:t xml:space="preserve"> and positively impacted students’ lives. </w:t>
      </w:r>
    </w:p>
    <w:p w14:paraId="4F7E1037" w14:textId="07D4A2AB" w:rsidR="00574688" w:rsidRPr="00574688" w:rsidRDefault="00574688" w:rsidP="00574688">
      <w:pPr>
        <w:numPr>
          <w:ilvl w:val="0"/>
          <w:numId w:val="1"/>
        </w:numPr>
        <w:spacing w:line="218" w:lineRule="auto"/>
        <w:ind w:left="720"/>
        <w:rPr>
          <w:rFonts w:ascii="Corbel" w:eastAsia="Calibri" w:hAnsi="Corbel" w:cs="Calibri"/>
          <w:color w:val="000000"/>
          <w:sz w:val="21"/>
          <w:szCs w:val="21"/>
          <w:lang w:val="en-GB"/>
        </w:rPr>
      </w:pPr>
      <w:r>
        <w:rPr>
          <w:rFonts w:ascii="Corbel" w:eastAsia="Calibri" w:hAnsi="Corbel" w:cs="Calibri"/>
          <w:color w:val="000000"/>
          <w:sz w:val="21"/>
          <w:szCs w:val="21"/>
          <w:lang w:val="en-GB"/>
        </w:rPr>
        <w:t xml:space="preserve">Led collaborative partnerships with Folkestone School for Girls and with The Tonbridge School which were recognised as an example of best practice by Dulwich College. </w:t>
      </w:r>
    </w:p>
    <w:p w14:paraId="45055D05" w14:textId="77777777" w:rsidR="0074406B" w:rsidRPr="00064238" w:rsidRDefault="00DF762A" w:rsidP="006433A7">
      <w:pPr>
        <w:tabs>
          <w:tab w:val="right" w:pos="9900"/>
        </w:tabs>
        <w:spacing w:before="120" w:line="218" w:lineRule="auto"/>
        <w:rPr>
          <w:rFonts w:ascii="Corbel" w:eastAsia="Calibri" w:hAnsi="Corbel" w:cs="Calibri"/>
          <w:b/>
          <w:sz w:val="21"/>
          <w:szCs w:val="21"/>
          <w:lang w:val="en-GB"/>
        </w:rPr>
      </w:pPr>
      <w:bookmarkStart w:id="1" w:name="_Hlk111040082"/>
      <w:r w:rsidRPr="00064238">
        <w:rPr>
          <w:rFonts w:ascii="Corbel" w:eastAsia="Calibri" w:hAnsi="Corbel" w:cs="Calibri"/>
          <w:b/>
          <w:sz w:val="21"/>
          <w:szCs w:val="21"/>
          <w:lang w:val="en-GB"/>
        </w:rPr>
        <w:t>Canterbury High School, Canterbury</w:t>
      </w:r>
      <w:r w:rsidRPr="00064238">
        <w:rPr>
          <w:rFonts w:ascii="Corbel" w:eastAsia="Calibri" w:hAnsi="Corbel" w:cs="Calibri"/>
          <w:b/>
          <w:sz w:val="21"/>
          <w:szCs w:val="21"/>
          <w:lang w:val="en-GB"/>
        </w:rPr>
        <w:tab/>
      </w:r>
      <w:r w:rsidRPr="00064238">
        <w:rPr>
          <w:rFonts w:ascii="Corbel" w:eastAsia="Calibri" w:hAnsi="Corbel" w:cs="Calibri"/>
          <w:b/>
          <w:color w:val="000000"/>
          <w:sz w:val="21"/>
          <w:szCs w:val="21"/>
          <w:lang w:val="en-GB"/>
        </w:rPr>
        <w:t>2007 – 2009</w:t>
      </w:r>
    </w:p>
    <w:p w14:paraId="79CE54F1" w14:textId="77777777" w:rsidR="0074406B" w:rsidRPr="00064238" w:rsidRDefault="00DF762A" w:rsidP="006433A7">
      <w:pPr>
        <w:spacing w:after="120" w:line="218" w:lineRule="auto"/>
        <w:jc w:val="both"/>
        <w:rPr>
          <w:rFonts w:ascii="Corbel" w:eastAsia="Calibri" w:hAnsi="Corbel" w:cs="Calibri"/>
          <w:b/>
          <w:color w:val="000000"/>
          <w:sz w:val="21"/>
          <w:szCs w:val="21"/>
          <w:lang w:val="en-GB"/>
        </w:rPr>
      </w:pPr>
      <w:r w:rsidRPr="00064238">
        <w:rPr>
          <w:rFonts w:ascii="Corbel" w:eastAsia="Calibri" w:hAnsi="Corbel" w:cs="Calibri"/>
          <w:b/>
          <w:color w:val="000000"/>
          <w:sz w:val="21"/>
          <w:szCs w:val="21"/>
          <w:lang w:val="en-GB"/>
        </w:rPr>
        <w:t>Director of Creativity, Enhancement and Enrichment</w:t>
      </w:r>
    </w:p>
    <w:p w14:paraId="7B9D905E" w14:textId="49C8BDE2" w:rsidR="0074406B" w:rsidRPr="00064238" w:rsidRDefault="00DF762A" w:rsidP="006433A7">
      <w:pPr>
        <w:spacing w:before="120" w:line="218" w:lineRule="auto"/>
        <w:jc w:val="both"/>
        <w:rPr>
          <w:rFonts w:ascii="Corbel" w:eastAsia="Calibri" w:hAnsi="Corbel" w:cs="Calibri"/>
          <w:bCs/>
          <w:color w:val="000000" w:themeColor="text1"/>
          <w:sz w:val="21"/>
          <w:szCs w:val="2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11040320"/>
      <w:bookmarkEnd w:id="1"/>
      <w:r w:rsidRPr="00064238">
        <w:rPr>
          <w:rFonts w:ascii="Corbel" w:eastAsia="Calibri" w:hAnsi="Corbel" w:cs="Calibri"/>
          <w:color w:val="000000"/>
          <w:sz w:val="21"/>
          <w:szCs w:val="21"/>
          <w:lang w:val="en-GB"/>
        </w:rPr>
        <w:t>Guided the creative team through daily operations, delegating assignments, and offering comprehensive assistance when neede</w:t>
      </w:r>
      <w:r w:rsidR="00D81573">
        <w:rPr>
          <w:rFonts w:ascii="Corbel" w:eastAsia="Calibri" w:hAnsi="Corbel" w:cs="Calibri"/>
          <w:color w:val="000000"/>
          <w:sz w:val="21"/>
          <w:szCs w:val="21"/>
          <w:lang w:val="en-GB"/>
        </w:rPr>
        <w:t xml:space="preserve">d. </w:t>
      </w:r>
      <w:r w:rsidR="00D81573" w:rsidRPr="00242F32">
        <w:rPr>
          <w:rFonts w:ascii="Corbel" w:eastAsia="Calibri" w:hAnsi="Corbel" w:cs="Calibri"/>
          <w:color w:val="000000"/>
          <w:sz w:val="21"/>
          <w:szCs w:val="21"/>
          <w:lang w:val="en-GB"/>
        </w:rPr>
        <w:t xml:space="preserve">Presented a programme based on the study of Creativity using PLTS as an option subject. Maintained accountability for bid writing and revenue stream funding. Liaised with various universities, colleges, and schools to create </w:t>
      </w:r>
      <w:proofErr w:type="gramStart"/>
      <w:r w:rsidR="00D81573" w:rsidRPr="00242F32">
        <w:rPr>
          <w:rFonts w:ascii="Corbel" w:eastAsia="Calibri" w:hAnsi="Corbel" w:cs="Calibri"/>
          <w:color w:val="000000"/>
          <w:sz w:val="21"/>
          <w:szCs w:val="21"/>
          <w:lang w:val="en-GB"/>
        </w:rPr>
        <w:t>film</w:t>
      </w:r>
      <w:r w:rsidR="00B829A0">
        <w:rPr>
          <w:rFonts w:ascii="Corbel" w:eastAsia="Calibri" w:hAnsi="Corbel" w:cs="Calibri"/>
          <w:color w:val="000000"/>
          <w:sz w:val="21"/>
          <w:szCs w:val="21"/>
          <w:lang w:val="en-GB"/>
        </w:rPr>
        <w:t xml:space="preserve"> based</w:t>
      </w:r>
      <w:proofErr w:type="gramEnd"/>
      <w:r w:rsidR="00D81573" w:rsidRPr="00242F32">
        <w:rPr>
          <w:rFonts w:ascii="Corbel" w:eastAsia="Calibri" w:hAnsi="Corbel" w:cs="Calibri"/>
          <w:color w:val="000000"/>
          <w:sz w:val="21"/>
          <w:szCs w:val="21"/>
          <w:lang w:val="en-GB"/>
        </w:rPr>
        <w:t xml:space="preserve"> projects and experience.</w:t>
      </w:r>
      <w:r w:rsidR="00D81573">
        <w:rPr>
          <w:rFonts w:ascii="Corbel" w:eastAsia="Calibri" w:hAnsi="Corbel" w:cs="Calibri"/>
          <w:color w:val="000000"/>
          <w:sz w:val="21"/>
          <w:szCs w:val="21"/>
          <w:lang w:val="en-GB"/>
        </w:rPr>
        <w:t xml:space="preserve"> </w:t>
      </w:r>
      <w:r w:rsidR="00D81573" w:rsidRPr="00064238">
        <w:rPr>
          <w:rFonts w:ascii="Corbel" w:eastAsia="Calibri" w:hAnsi="Corbel" w:cs="Calibri"/>
          <w:color w:val="000000"/>
          <w:sz w:val="21"/>
          <w:szCs w:val="21"/>
          <w:lang w:val="en-GB"/>
        </w:rPr>
        <w:t>Held previous role as Head of Humanities Faculty.</w:t>
      </w:r>
    </w:p>
    <w:bookmarkEnd w:id="2"/>
    <w:p w14:paraId="66B858DD" w14:textId="04C74417" w:rsidR="0074406B" w:rsidRPr="00242F32" w:rsidRDefault="00D81573" w:rsidP="006433A7">
      <w:pPr>
        <w:numPr>
          <w:ilvl w:val="0"/>
          <w:numId w:val="1"/>
        </w:numPr>
        <w:spacing w:line="218" w:lineRule="auto"/>
        <w:ind w:left="720"/>
        <w:rPr>
          <w:rFonts w:ascii="Corbel" w:eastAsia="Calibri" w:hAnsi="Corbel" w:cs="Calibri"/>
          <w:color w:val="000000"/>
          <w:sz w:val="21"/>
          <w:szCs w:val="21"/>
          <w:lang w:val="en-GB"/>
        </w:rPr>
      </w:pPr>
      <w:r w:rsidRPr="00242F32">
        <w:rPr>
          <w:rFonts w:ascii="Corbel" w:eastAsia="Calibri" w:hAnsi="Corbel" w:cs="Calibri"/>
          <w:color w:val="000000"/>
          <w:sz w:val="21"/>
          <w:szCs w:val="21"/>
          <w:lang w:val="en-GB"/>
        </w:rPr>
        <w:t xml:space="preserve">Secured £100k of revenue for </w:t>
      </w:r>
      <w:r w:rsidR="007C3367" w:rsidRPr="00242F32">
        <w:rPr>
          <w:rFonts w:ascii="Corbel" w:eastAsia="Calibri" w:hAnsi="Corbel" w:cs="Calibri"/>
          <w:color w:val="000000"/>
          <w:sz w:val="21"/>
          <w:szCs w:val="21"/>
          <w:lang w:val="en-GB"/>
        </w:rPr>
        <w:t>student development</w:t>
      </w:r>
      <w:r w:rsidRPr="00242F32">
        <w:rPr>
          <w:rFonts w:ascii="Corbel" w:eastAsia="Calibri" w:hAnsi="Corbel" w:cs="Calibri"/>
          <w:color w:val="000000"/>
          <w:sz w:val="21"/>
          <w:szCs w:val="21"/>
          <w:lang w:val="en-GB"/>
        </w:rPr>
        <w:t xml:space="preserve"> projects</w:t>
      </w:r>
      <w:r w:rsidR="007C3367" w:rsidRPr="00242F32">
        <w:rPr>
          <w:rFonts w:ascii="Corbel" w:eastAsia="Calibri" w:hAnsi="Corbel" w:cs="Calibri"/>
          <w:color w:val="000000"/>
          <w:sz w:val="21"/>
          <w:szCs w:val="21"/>
          <w:lang w:val="en-GB"/>
        </w:rPr>
        <w:t>.</w:t>
      </w:r>
    </w:p>
    <w:p w14:paraId="4A7B9327" w14:textId="79CAB565" w:rsidR="007C3367" w:rsidRDefault="00DF762A" w:rsidP="006433A7">
      <w:pPr>
        <w:numPr>
          <w:ilvl w:val="0"/>
          <w:numId w:val="1"/>
        </w:numPr>
        <w:spacing w:line="218" w:lineRule="auto"/>
        <w:ind w:left="720"/>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 xml:space="preserve">Organised a creative event for 3,000 people with a </w:t>
      </w:r>
      <w:proofErr w:type="gramStart"/>
      <w:r w:rsidRPr="00064238">
        <w:rPr>
          <w:rFonts w:ascii="Corbel" w:eastAsia="Calibri" w:hAnsi="Corbel" w:cs="Calibri"/>
          <w:color w:val="000000"/>
          <w:sz w:val="21"/>
          <w:szCs w:val="21"/>
          <w:lang w:val="en-GB"/>
        </w:rPr>
        <w:t>1</w:t>
      </w:r>
      <w:r w:rsidR="00574688">
        <w:rPr>
          <w:rFonts w:ascii="Corbel" w:eastAsia="Calibri" w:hAnsi="Corbel" w:cs="Calibri"/>
          <w:color w:val="000000"/>
          <w:sz w:val="21"/>
          <w:szCs w:val="21"/>
          <w:lang w:val="en-GB"/>
        </w:rPr>
        <w:t>3</w:t>
      </w:r>
      <w:r w:rsidRPr="00064238">
        <w:rPr>
          <w:rFonts w:ascii="Corbel" w:eastAsia="Calibri" w:hAnsi="Corbel" w:cs="Calibri"/>
          <w:color w:val="000000"/>
          <w:sz w:val="21"/>
          <w:szCs w:val="21"/>
          <w:lang w:val="en-GB"/>
        </w:rPr>
        <w:t xml:space="preserve"> year</w:t>
      </w:r>
      <w:proofErr w:type="gramEnd"/>
      <w:r w:rsidRPr="00064238">
        <w:rPr>
          <w:rFonts w:ascii="Corbel" w:eastAsia="Calibri" w:hAnsi="Corbel" w:cs="Calibri"/>
          <w:color w:val="000000"/>
          <w:sz w:val="21"/>
          <w:szCs w:val="21"/>
          <w:lang w:val="en-GB"/>
        </w:rPr>
        <w:t xml:space="preserve"> legacy.</w:t>
      </w:r>
    </w:p>
    <w:p w14:paraId="1BBFDF1B" w14:textId="5D112183" w:rsidR="00574688" w:rsidRDefault="00574688" w:rsidP="006433A7">
      <w:pPr>
        <w:numPr>
          <w:ilvl w:val="0"/>
          <w:numId w:val="1"/>
        </w:numPr>
        <w:spacing w:line="218" w:lineRule="auto"/>
        <w:ind w:left="720"/>
        <w:rPr>
          <w:rFonts w:ascii="Corbel" w:eastAsia="Calibri" w:hAnsi="Corbel" w:cs="Calibri"/>
          <w:color w:val="000000"/>
          <w:sz w:val="21"/>
          <w:szCs w:val="21"/>
          <w:lang w:val="en-GB"/>
        </w:rPr>
      </w:pPr>
      <w:r>
        <w:rPr>
          <w:rFonts w:ascii="Corbel" w:eastAsia="Calibri" w:hAnsi="Corbel" w:cs="Calibri"/>
          <w:color w:val="000000"/>
          <w:sz w:val="21"/>
          <w:szCs w:val="21"/>
          <w:lang w:val="en-GB"/>
        </w:rPr>
        <w:t xml:space="preserve">Secured continuous funding for the Children’s University at the Canterbury campus. </w:t>
      </w:r>
    </w:p>
    <w:p w14:paraId="15895012" w14:textId="25AAA43F" w:rsidR="00574688" w:rsidRPr="00574688" w:rsidRDefault="00574688" w:rsidP="00574688">
      <w:pPr>
        <w:spacing w:line="218" w:lineRule="auto"/>
        <w:rPr>
          <w:rFonts w:asciiTheme="majorHAnsi" w:eastAsia="Calibri" w:hAnsiTheme="majorHAnsi" w:cstheme="majorHAnsi"/>
          <w:color w:val="000000"/>
        </w:rPr>
      </w:pPr>
    </w:p>
    <w:p w14:paraId="2134EA31" w14:textId="06091D9D" w:rsidR="00922A8B" w:rsidRDefault="00922A8B" w:rsidP="00922A8B">
      <w:pPr>
        <w:spacing w:line="218" w:lineRule="auto"/>
        <w:ind w:left="720"/>
        <w:rPr>
          <w:rFonts w:ascii="Corbel" w:eastAsia="Calibri" w:hAnsi="Corbel" w:cs="Calibri"/>
          <w:color w:val="000000"/>
          <w:sz w:val="21"/>
          <w:szCs w:val="21"/>
          <w:lang w:val="en-GB"/>
        </w:rPr>
      </w:pPr>
    </w:p>
    <w:p w14:paraId="6DBB288A" w14:textId="52827181" w:rsidR="00922A8B" w:rsidRPr="00064238" w:rsidRDefault="00922A8B" w:rsidP="00922A8B">
      <w:pPr>
        <w:tabs>
          <w:tab w:val="right" w:pos="9900"/>
        </w:tabs>
        <w:spacing w:before="120" w:line="218" w:lineRule="auto"/>
        <w:rPr>
          <w:rFonts w:ascii="Corbel" w:eastAsia="Calibri" w:hAnsi="Corbel" w:cs="Calibri"/>
          <w:b/>
          <w:sz w:val="21"/>
          <w:szCs w:val="21"/>
          <w:lang w:val="en-GB"/>
        </w:rPr>
      </w:pPr>
      <w:r w:rsidRPr="00064238">
        <w:rPr>
          <w:rFonts w:ascii="Corbel" w:eastAsia="Calibri" w:hAnsi="Corbel" w:cs="Calibri"/>
          <w:b/>
          <w:sz w:val="21"/>
          <w:szCs w:val="21"/>
          <w:lang w:val="en-GB"/>
        </w:rPr>
        <w:t>C</w:t>
      </w:r>
      <w:r>
        <w:rPr>
          <w:rFonts w:ascii="Corbel" w:eastAsia="Calibri" w:hAnsi="Corbel" w:cs="Calibri"/>
          <w:b/>
          <w:sz w:val="21"/>
          <w:szCs w:val="21"/>
          <w:lang w:val="en-GB"/>
        </w:rPr>
        <w:t xml:space="preserve">astle Community School, Deal. </w:t>
      </w:r>
      <w:r w:rsidRPr="00064238">
        <w:rPr>
          <w:rFonts w:ascii="Corbel" w:eastAsia="Calibri" w:hAnsi="Corbel" w:cs="Calibri"/>
          <w:b/>
          <w:sz w:val="21"/>
          <w:szCs w:val="21"/>
          <w:lang w:val="en-GB"/>
        </w:rPr>
        <w:tab/>
      </w:r>
      <w:r>
        <w:rPr>
          <w:rFonts w:ascii="Corbel" w:eastAsia="Calibri" w:hAnsi="Corbel" w:cs="Calibri"/>
          <w:b/>
          <w:color w:val="000000"/>
          <w:sz w:val="21"/>
          <w:szCs w:val="21"/>
          <w:lang w:val="en-GB"/>
        </w:rPr>
        <w:t>1999</w:t>
      </w:r>
      <w:r w:rsidRPr="00064238">
        <w:rPr>
          <w:rFonts w:ascii="Corbel" w:eastAsia="Calibri" w:hAnsi="Corbel" w:cs="Calibri"/>
          <w:b/>
          <w:color w:val="000000"/>
          <w:sz w:val="21"/>
          <w:szCs w:val="21"/>
          <w:lang w:val="en-GB"/>
        </w:rPr>
        <w:t xml:space="preserve"> – 200</w:t>
      </w:r>
      <w:r>
        <w:rPr>
          <w:rFonts w:ascii="Corbel" w:eastAsia="Calibri" w:hAnsi="Corbel" w:cs="Calibri"/>
          <w:b/>
          <w:color w:val="000000"/>
          <w:sz w:val="21"/>
          <w:szCs w:val="21"/>
          <w:lang w:val="en-GB"/>
        </w:rPr>
        <w:t>7</w:t>
      </w:r>
    </w:p>
    <w:p w14:paraId="153C48B0" w14:textId="7CA827D7" w:rsidR="00922A8B" w:rsidRDefault="00922A8B" w:rsidP="00922A8B">
      <w:pPr>
        <w:spacing w:after="120" w:line="218" w:lineRule="auto"/>
        <w:jc w:val="both"/>
        <w:rPr>
          <w:rFonts w:ascii="Corbel" w:eastAsia="Calibri" w:hAnsi="Corbel" w:cs="Calibri"/>
          <w:b/>
          <w:color w:val="000000"/>
          <w:sz w:val="21"/>
          <w:szCs w:val="21"/>
          <w:lang w:val="en-GB"/>
        </w:rPr>
      </w:pPr>
      <w:r>
        <w:rPr>
          <w:rFonts w:ascii="Corbel" w:eastAsia="Calibri" w:hAnsi="Corbel" w:cs="Calibri"/>
          <w:b/>
          <w:color w:val="000000"/>
          <w:sz w:val="21"/>
          <w:szCs w:val="21"/>
          <w:lang w:val="en-GB"/>
        </w:rPr>
        <w:t>Head of Religious Education.</w:t>
      </w:r>
    </w:p>
    <w:p w14:paraId="6ECF0A45" w14:textId="51C7ABF0" w:rsidR="00B829A0" w:rsidRDefault="00922A8B" w:rsidP="00922A8B">
      <w:pPr>
        <w:spacing w:before="120" w:line="218" w:lineRule="auto"/>
        <w:jc w:val="both"/>
        <w:rPr>
          <w:rFonts w:ascii="Corbel" w:eastAsia="Calibri" w:hAnsi="Corbel" w:cs="Calibri"/>
          <w:color w:val="000000"/>
          <w:sz w:val="21"/>
          <w:szCs w:val="21"/>
          <w:lang w:val="en-GB"/>
        </w:rPr>
      </w:pPr>
      <w:r w:rsidRPr="00064238">
        <w:rPr>
          <w:rFonts w:ascii="Corbel" w:eastAsia="Calibri" w:hAnsi="Corbel" w:cs="Calibri"/>
          <w:color w:val="000000"/>
          <w:sz w:val="21"/>
          <w:szCs w:val="21"/>
          <w:lang w:val="en-GB"/>
        </w:rPr>
        <w:t xml:space="preserve"> </w:t>
      </w:r>
      <w:r w:rsidR="00372F63">
        <w:rPr>
          <w:rFonts w:ascii="Corbel" w:eastAsia="Calibri" w:hAnsi="Corbel" w:cs="Calibri"/>
          <w:color w:val="000000"/>
          <w:sz w:val="21"/>
          <w:szCs w:val="21"/>
          <w:lang w:val="en-GB"/>
        </w:rPr>
        <w:t xml:space="preserve">Head of RE and Humanities and I was also in charge of </w:t>
      </w:r>
      <w:proofErr w:type="gramStart"/>
      <w:r w:rsidR="00372F63">
        <w:rPr>
          <w:rFonts w:ascii="Corbel" w:eastAsia="Calibri" w:hAnsi="Corbel" w:cs="Calibri"/>
          <w:color w:val="000000"/>
          <w:sz w:val="21"/>
          <w:szCs w:val="21"/>
          <w:lang w:val="en-GB"/>
        </w:rPr>
        <w:t>PSHE</w:t>
      </w:r>
      <w:proofErr w:type="gramEnd"/>
      <w:r w:rsidR="00372F63">
        <w:rPr>
          <w:rFonts w:ascii="Corbel" w:eastAsia="Calibri" w:hAnsi="Corbel" w:cs="Calibri"/>
          <w:color w:val="000000"/>
          <w:sz w:val="21"/>
          <w:szCs w:val="21"/>
          <w:lang w:val="en-GB"/>
        </w:rPr>
        <w:t xml:space="preserve"> and I prepared materials for 13 members </w:t>
      </w:r>
      <w:r w:rsidR="00F54200">
        <w:rPr>
          <w:rFonts w:ascii="Corbel" w:eastAsia="Calibri" w:hAnsi="Corbel" w:cs="Calibri"/>
          <w:color w:val="000000"/>
          <w:sz w:val="21"/>
          <w:szCs w:val="21"/>
          <w:lang w:val="en-GB"/>
        </w:rPr>
        <w:t xml:space="preserve">of </w:t>
      </w:r>
      <w:r w:rsidR="00372F63">
        <w:rPr>
          <w:rFonts w:ascii="Corbel" w:eastAsia="Calibri" w:hAnsi="Corbel" w:cs="Calibri"/>
          <w:color w:val="000000"/>
          <w:sz w:val="21"/>
          <w:szCs w:val="21"/>
          <w:lang w:val="en-GB"/>
        </w:rPr>
        <w:t xml:space="preserve">staff to deliver PSHE lessons for Years 7-13. I also worked on co-curricular projects across the whole school </w:t>
      </w:r>
      <w:proofErr w:type="gramStart"/>
      <w:r w:rsidR="00372F63">
        <w:rPr>
          <w:rFonts w:ascii="Corbel" w:eastAsia="Calibri" w:hAnsi="Corbel" w:cs="Calibri"/>
          <w:color w:val="000000"/>
          <w:sz w:val="21"/>
          <w:szCs w:val="21"/>
          <w:lang w:val="en-GB"/>
        </w:rPr>
        <w:t>and also</w:t>
      </w:r>
      <w:proofErr w:type="gramEnd"/>
      <w:r w:rsidR="00372F63">
        <w:rPr>
          <w:rFonts w:ascii="Corbel" w:eastAsia="Calibri" w:hAnsi="Corbel" w:cs="Calibri"/>
          <w:color w:val="000000"/>
          <w:sz w:val="21"/>
          <w:szCs w:val="21"/>
          <w:lang w:val="en-GB"/>
        </w:rPr>
        <w:t xml:space="preserve"> worked with Teach First as part of their induction programme. </w:t>
      </w:r>
      <w:r w:rsidR="00B829A0">
        <w:rPr>
          <w:rFonts w:ascii="Corbel" w:eastAsia="Calibri" w:hAnsi="Corbel" w:cs="Calibri"/>
          <w:color w:val="000000"/>
          <w:sz w:val="21"/>
          <w:szCs w:val="21"/>
          <w:lang w:val="en-GB"/>
        </w:rPr>
        <w:t xml:space="preserve">In addition to this I organised trips to Poland as part of the Lessons from Auschwitz programme and I also liaised with </w:t>
      </w:r>
      <w:proofErr w:type="gramStart"/>
      <w:r w:rsidR="00B829A0">
        <w:rPr>
          <w:rFonts w:ascii="Corbel" w:eastAsia="Calibri" w:hAnsi="Corbel" w:cs="Calibri"/>
          <w:color w:val="000000"/>
          <w:sz w:val="21"/>
          <w:szCs w:val="21"/>
          <w:lang w:val="en-GB"/>
        </w:rPr>
        <w:t>a number of</w:t>
      </w:r>
      <w:proofErr w:type="gramEnd"/>
      <w:r w:rsidR="00B829A0">
        <w:rPr>
          <w:rFonts w:ascii="Corbel" w:eastAsia="Calibri" w:hAnsi="Corbel" w:cs="Calibri"/>
          <w:color w:val="000000"/>
          <w:sz w:val="21"/>
          <w:szCs w:val="21"/>
          <w:lang w:val="en-GB"/>
        </w:rPr>
        <w:t xml:space="preserve"> external visitors to the school in the delivery of an enrichment programme. </w:t>
      </w:r>
    </w:p>
    <w:p w14:paraId="0FD5E72B" w14:textId="3B330B2E" w:rsidR="00B829A0" w:rsidRDefault="008A11F9" w:rsidP="00B829A0">
      <w:pPr>
        <w:pStyle w:val="ListParagraph"/>
        <w:numPr>
          <w:ilvl w:val="0"/>
          <w:numId w:val="5"/>
        </w:numPr>
        <w:spacing w:before="120" w:line="218" w:lineRule="auto"/>
        <w:jc w:val="both"/>
        <w:rPr>
          <w:rFonts w:ascii="Corbel" w:eastAsia="Calibri" w:hAnsi="Corbel" w:cs="Calibri"/>
          <w:color w:val="000000"/>
          <w:sz w:val="21"/>
          <w:szCs w:val="21"/>
          <w:lang w:val="en-GB"/>
        </w:rPr>
      </w:pPr>
      <w:r>
        <w:rPr>
          <w:rFonts w:ascii="Corbel" w:eastAsia="Calibri" w:hAnsi="Corbel" w:cs="Calibri"/>
          <w:color w:val="000000"/>
          <w:sz w:val="21"/>
          <w:szCs w:val="21"/>
          <w:lang w:val="en-GB"/>
        </w:rPr>
        <w:t>Work recognised as an example of best practice across the county leading to recognition from Michael Howard, Michael Fuller and Philip Godliman</w:t>
      </w:r>
    </w:p>
    <w:p w14:paraId="68755612" w14:textId="26AD5ABB" w:rsidR="008A11F9" w:rsidRDefault="008A11F9" w:rsidP="008A11F9">
      <w:pPr>
        <w:pStyle w:val="ListParagraph"/>
        <w:numPr>
          <w:ilvl w:val="0"/>
          <w:numId w:val="5"/>
        </w:numPr>
        <w:spacing w:before="120" w:line="218" w:lineRule="auto"/>
        <w:jc w:val="both"/>
        <w:rPr>
          <w:rFonts w:ascii="Corbel" w:eastAsia="Calibri" w:hAnsi="Corbel" w:cs="Calibri"/>
          <w:color w:val="000000"/>
          <w:sz w:val="21"/>
          <w:szCs w:val="21"/>
          <w:lang w:val="en-GB"/>
        </w:rPr>
      </w:pPr>
      <w:r>
        <w:rPr>
          <w:rFonts w:ascii="Corbel" w:eastAsia="Calibri" w:hAnsi="Corbel" w:cs="Calibri"/>
          <w:color w:val="000000"/>
          <w:sz w:val="21"/>
          <w:szCs w:val="21"/>
          <w:lang w:val="en-GB"/>
        </w:rPr>
        <w:lastRenderedPageBreak/>
        <w:t xml:space="preserve">Princes Trust funding successfully secured to address issues related to racism and discrimination through music in the Dover and Deal areas </w:t>
      </w:r>
      <w:proofErr w:type="gramStart"/>
      <w:r>
        <w:rPr>
          <w:rFonts w:ascii="Corbel" w:eastAsia="Calibri" w:hAnsi="Corbel" w:cs="Calibri"/>
          <w:color w:val="000000"/>
          <w:sz w:val="21"/>
          <w:szCs w:val="21"/>
          <w:lang w:val="en-GB"/>
        </w:rPr>
        <w:t>and also</w:t>
      </w:r>
      <w:proofErr w:type="gramEnd"/>
      <w:r>
        <w:rPr>
          <w:rFonts w:ascii="Corbel" w:eastAsia="Calibri" w:hAnsi="Corbel" w:cs="Calibri"/>
          <w:color w:val="000000"/>
          <w:sz w:val="21"/>
          <w:szCs w:val="21"/>
          <w:lang w:val="en-GB"/>
        </w:rPr>
        <w:t xml:space="preserve"> linked to London schools as well. </w:t>
      </w:r>
    </w:p>
    <w:p w14:paraId="2CA84BA5" w14:textId="49C62B25" w:rsidR="00922A8B" w:rsidRDefault="008A11F9" w:rsidP="008A11F9">
      <w:pPr>
        <w:pStyle w:val="ListParagraph"/>
        <w:numPr>
          <w:ilvl w:val="0"/>
          <w:numId w:val="5"/>
        </w:numPr>
        <w:spacing w:before="120" w:line="218" w:lineRule="auto"/>
        <w:jc w:val="both"/>
        <w:rPr>
          <w:rFonts w:ascii="Corbel" w:eastAsia="Calibri" w:hAnsi="Corbel" w:cs="Calibri"/>
          <w:color w:val="000000"/>
          <w:sz w:val="21"/>
          <w:szCs w:val="21"/>
          <w:lang w:val="en-GB"/>
        </w:rPr>
      </w:pPr>
      <w:r>
        <w:rPr>
          <w:rFonts w:ascii="Corbel" w:eastAsia="Calibri" w:hAnsi="Corbel" w:cs="Calibri"/>
          <w:color w:val="000000"/>
          <w:sz w:val="21"/>
          <w:szCs w:val="21"/>
          <w:lang w:val="en-GB"/>
        </w:rPr>
        <w:t>Leading from the Middle course completed as a preparation for a more significant leadership role in the school.</w:t>
      </w:r>
    </w:p>
    <w:p w14:paraId="52720182" w14:textId="7D9741DD" w:rsidR="00574688" w:rsidRDefault="00574688" w:rsidP="008A11F9">
      <w:pPr>
        <w:pStyle w:val="ListParagraph"/>
        <w:numPr>
          <w:ilvl w:val="0"/>
          <w:numId w:val="5"/>
        </w:numPr>
        <w:spacing w:before="120" w:line="218" w:lineRule="auto"/>
        <w:jc w:val="both"/>
        <w:rPr>
          <w:rFonts w:ascii="Corbel" w:eastAsia="Calibri" w:hAnsi="Corbel" w:cs="Calibri"/>
          <w:color w:val="000000"/>
          <w:sz w:val="21"/>
          <w:szCs w:val="21"/>
          <w:lang w:val="en-GB"/>
        </w:rPr>
      </w:pPr>
      <w:r>
        <w:rPr>
          <w:rFonts w:ascii="Corbel" w:eastAsia="Calibri" w:hAnsi="Corbel" w:cs="Calibri"/>
          <w:color w:val="000000"/>
          <w:sz w:val="21"/>
          <w:szCs w:val="21"/>
          <w:lang w:val="en-GB"/>
        </w:rPr>
        <w:t>Ran Summer Schools at the school with KCC support and funding.</w:t>
      </w:r>
    </w:p>
    <w:p w14:paraId="2EC6BFC2" w14:textId="4946703F" w:rsidR="00574688" w:rsidRDefault="00574688" w:rsidP="008A11F9">
      <w:pPr>
        <w:pStyle w:val="ListParagraph"/>
        <w:numPr>
          <w:ilvl w:val="0"/>
          <w:numId w:val="5"/>
        </w:numPr>
        <w:spacing w:before="120" w:line="218" w:lineRule="auto"/>
        <w:jc w:val="both"/>
        <w:rPr>
          <w:rFonts w:ascii="Corbel" w:eastAsia="Calibri" w:hAnsi="Corbel" w:cs="Calibri"/>
          <w:color w:val="000000"/>
          <w:sz w:val="21"/>
          <w:szCs w:val="21"/>
          <w:lang w:val="en-GB"/>
        </w:rPr>
      </w:pPr>
      <w:r>
        <w:rPr>
          <w:rFonts w:ascii="Corbel" w:eastAsia="Calibri" w:hAnsi="Corbel" w:cs="Calibri"/>
          <w:color w:val="000000"/>
          <w:sz w:val="21"/>
          <w:szCs w:val="21"/>
          <w:lang w:val="en-GB"/>
        </w:rPr>
        <w:t xml:space="preserve">Ran the ‘Friendship Project’ based upon inclusion and diversity at the school. </w:t>
      </w:r>
    </w:p>
    <w:p w14:paraId="43A2426F" w14:textId="3595A778" w:rsidR="00574688" w:rsidRPr="00574688" w:rsidRDefault="00574688" w:rsidP="00574688">
      <w:pPr>
        <w:pStyle w:val="ListParagraph"/>
        <w:spacing w:before="120" w:after="200" w:line="218" w:lineRule="auto"/>
        <w:ind w:left="1440"/>
        <w:jc w:val="both"/>
        <w:rPr>
          <w:rFonts w:asciiTheme="majorHAnsi" w:eastAsia="Calibri" w:hAnsiTheme="majorHAnsi" w:cstheme="majorHAnsi"/>
          <w:color w:val="000000"/>
        </w:rPr>
      </w:pPr>
    </w:p>
    <w:p w14:paraId="35D3C717" w14:textId="1CDFA2F7" w:rsidR="0074406B" w:rsidRPr="007C3367" w:rsidRDefault="00DF762A" w:rsidP="006433A7">
      <w:pPr>
        <w:spacing w:before="360" w:line="218" w:lineRule="auto"/>
        <w:rPr>
          <w:rFonts w:ascii="Corbel" w:eastAsia="Calibri" w:hAnsi="Corbel" w:cs="Calibri"/>
          <w:color w:val="000000"/>
          <w:sz w:val="21"/>
          <w:szCs w:val="21"/>
          <w:lang w:val="en-GB"/>
        </w:rPr>
      </w:pPr>
      <w:r w:rsidRPr="007C3367">
        <w:rPr>
          <w:rFonts w:ascii="Corbel" w:eastAsia="Calibri" w:hAnsi="Corbel" w:cs="Calibri"/>
          <w:i/>
          <w:iCs/>
          <w:color w:val="000000"/>
          <w:sz w:val="21"/>
          <w:szCs w:val="21"/>
          <w:u w:val="single"/>
          <w:lang w:val="en-GB"/>
        </w:rPr>
        <w:t xml:space="preserve">Additional Experience: </w:t>
      </w:r>
      <w:r w:rsidRPr="007C3367">
        <w:rPr>
          <w:rFonts w:ascii="Corbel" w:eastAsia="Calibri" w:hAnsi="Corbel" w:cs="Calibri"/>
          <w:b/>
          <w:bCs/>
          <w:i/>
          <w:iCs/>
          <w:color w:val="000000"/>
          <w:sz w:val="21"/>
          <w:szCs w:val="21"/>
          <w:lang w:val="en-GB"/>
        </w:rPr>
        <w:t xml:space="preserve">Lecturer for Secondary PGCE Religious Education, </w:t>
      </w:r>
      <w:r w:rsidRPr="007C3367">
        <w:rPr>
          <w:rFonts w:ascii="Corbel" w:eastAsia="Calibri" w:hAnsi="Corbel" w:cs="Calibri"/>
          <w:i/>
          <w:iCs/>
          <w:color w:val="000000"/>
          <w:sz w:val="21"/>
          <w:szCs w:val="21"/>
          <w:lang w:val="en-GB"/>
        </w:rPr>
        <w:t xml:space="preserve">Canterbury Christ Church University, Canterbury, Kent; </w:t>
      </w:r>
      <w:r w:rsidRPr="007C3367">
        <w:rPr>
          <w:rFonts w:ascii="Corbel" w:eastAsia="Calibri" w:hAnsi="Corbel" w:cs="Calibri"/>
          <w:b/>
          <w:bCs/>
          <w:i/>
          <w:iCs/>
          <w:color w:val="000000"/>
          <w:sz w:val="21"/>
          <w:szCs w:val="21"/>
          <w:lang w:val="en-GB"/>
        </w:rPr>
        <w:t>Supply Teaching throughout Kent</w:t>
      </w:r>
      <w:r w:rsidRPr="007C3367">
        <w:rPr>
          <w:rFonts w:ascii="Corbel" w:eastAsia="Calibri" w:hAnsi="Corbel" w:cs="Calibri"/>
          <w:i/>
          <w:iCs/>
          <w:color w:val="000000"/>
          <w:sz w:val="21"/>
          <w:szCs w:val="21"/>
          <w:lang w:val="en-GB"/>
        </w:rPr>
        <w:t xml:space="preserve">, Select Education, Maidstone Kent; </w:t>
      </w:r>
      <w:r w:rsidRPr="007C3367">
        <w:rPr>
          <w:rFonts w:ascii="Corbel" w:eastAsia="Calibri" w:hAnsi="Corbel" w:cs="Calibri"/>
          <w:b/>
          <w:bCs/>
          <w:i/>
          <w:iCs/>
          <w:color w:val="000000"/>
          <w:sz w:val="21"/>
          <w:szCs w:val="21"/>
          <w:lang w:val="en-GB"/>
        </w:rPr>
        <w:t xml:space="preserve">Website Authorship for RE-NET, </w:t>
      </w:r>
      <w:r w:rsidRPr="007C3367">
        <w:rPr>
          <w:rFonts w:ascii="Corbel" w:eastAsia="Calibri" w:hAnsi="Corbel" w:cs="Calibri"/>
          <w:i/>
          <w:iCs/>
          <w:color w:val="000000"/>
          <w:sz w:val="21"/>
          <w:szCs w:val="21"/>
          <w:lang w:val="en-GB"/>
        </w:rPr>
        <w:t>Canterbury Christ Church University, Canterbury, Kent.</w:t>
      </w:r>
    </w:p>
    <w:p w14:paraId="4B76F703" w14:textId="208FB9D5" w:rsidR="00A93A80" w:rsidRPr="00A93A80" w:rsidRDefault="00DF762A" w:rsidP="00A93A80">
      <w:pPr>
        <w:keepNext/>
        <w:pBdr>
          <w:bottom w:val="single" w:sz="18" w:space="5" w:color="000000"/>
        </w:pBdr>
        <w:tabs>
          <w:tab w:val="right" w:pos="9648"/>
        </w:tabs>
        <w:spacing w:before="320" w:line="218" w:lineRule="auto"/>
        <w:rPr>
          <w:rFonts w:ascii="Cambria" w:eastAsia="Cambria" w:hAnsi="Cambria" w:cs="Cambria"/>
          <w:b/>
          <w:sz w:val="26"/>
          <w:szCs w:val="26"/>
          <w:lang w:val="en-GB"/>
        </w:rPr>
      </w:pPr>
      <w:r w:rsidRPr="00064238">
        <w:rPr>
          <w:rFonts w:ascii="Cambria" w:eastAsia="Cambria" w:hAnsi="Cambria" w:cs="Cambria"/>
          <w:b/>
          <w:sz w:val="26"/>
          <w:szCs w:val="26"/>
          <w:lang w:val="en-GB"/>
        </w:rPr>
        <w:t>Professional Training</w:t>
      </w:r>
    </w:p>
    <w:p w14:paraId="6F5A8CCF" w14:textId="77777777" w:rsidR="00A93A80" w:rsidRDefault="00A93A80" w:rsidP="006433A7">
      <w:pPr>
        <w:spacing w:before="120" w:line="218" w:lineRule="auto"/>
        <w:rPr>
          <w:rFonts w:ascii="Corbel" w:eastAsia="Calibri" w:hAnsi="Corbel" w:cs="Calibri"/>
          <w:sz w:val="21"/>
          <w:szCs w:val="21"/>
          <w:lang w:val="en-GB"/>
        </w:rPr>
      </w:pPr>
    </w:p>
    <w:p w14:paraId="7E96FD72" w14:textId="77777777" w:rsidR="00A93A80" w:rsidRDefault="00A93A80" w:rsidP="006433A7">
      <w:pPr>
        <w:spacing w:before="120" w:line="218" w:lineRule="auto"/>
        <w:rPr>
          <w:rFonts w:ascii="Corbel" w:eastAsia="Calibri" w:hAnsi="Corbel" w:cs="Calibri"/>
          <w:sz w:val="21"/>
          <w:szCs w:val="21"/>
          <w:lang w:val="en-GB"/>
        </w:rPr>
      </w:pPr>
      <w:proofErr w:type="spellStart"/>
      <w:r>
        <w:rPr>
          <w:rFonts w:ascii="Corbel" w:eastAsia="Calibri" w:hAnsi="Corbel" w:cs="Calibri"/>
          <w:sz w:val="21"/>
          <w:szCs w:val="21"/>
          <w:lang w:val="en-GB"/>
        </w:rPr>
        <w:t>iHasco</w:t>
      </w:r>
      <w:proofErr w:type="spellEnd"/>
      <w:r>
        <w:rPr>
          <w:rFonts w:ascii="Corbel" w:eastAsia="Calibri" w:hAnsi="Corbel" w:cs="Calibri"/>
          <w:sz w:val="21"/>
          <w:szCs w:val="21"/>
          <w:lang w:val="en-GB"/>
        </w:rPr>
        <w:t xml:space="preserve"> Safeguarding Adults December 2022</w:t>
      </w:r>
    </w:p>
    <w:p w14:paraId="7082F5F5" w14:textId="31860C6A" w:rsidR="0074406B" w:rsidRPr="00064238" w:rsidRDefault="00DF762A" w:rsidP="006433A7">
      <w:pPr>
        <w:spacing w:before="120"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SIMS Marksheet Entry Training SIMS.   </w:t>
      </w:r>
    </w:p>
    <w:p w14:paraId="6B229A88"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Safeguarding Training DSL Refresher, The Key.     </w:t>
      </w:r>
    </w:p>
    <w:p w14:paraId="298F4E37" w14:textId="14D1B7C4"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Safeguarding Training with The Key on 5 areas.</w:t>
      </w:r>
    </w:p>
    <w:p w14:paraId="79B862BA"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Nova T training over 3 days with SIMS.</w:t>
      </w:r>
    </w:p>
    <w:p w14:paraId="31B0761A"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Restorative Practice with Andrew Sutcliffe.</w:t>
      </w:r>
    </w:p>
    <w:p w14:paraId="59AF9916"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Person Centred Planning with Andrew Sutcliffe.</w:t>
      </w:r>
    </w:p>
    <w:p w14:paraId="4090D26F" w14:textId="77777777" w:rsidR="0074406B" w:rsidRPr="00064238" w:rsidRDefault="00DF762A" w:rsidP="006433A7">
      <w:pPr>
        <w:spacing w:line="218" w:lineRule="auto"/>
        <w:rPr>
          <w:rFonts w:ascii="Corbel" w:eastAsia="Calibri" w:hAnsi="Corbel" w:cs="Calibri"/>
          <w:sz w:val="21"/>
          <w:szCs w:val="21"/>
          <w:lang w:val="en-GB"/>
        </w:rPr>
      </w:pPr>
      <w:proofErr w:type="spellStart"/>
      <w:r w:rsidRPr="00064238">
        <w:rPr>
          <w:rFonts w:ascii="Corbel" w:eastAsia="Calibri" w:hAnsi="Corbel" w:cs="Calibri"/>
          <w:sz w:val="21"/>
          <w:szCs w:val="21"/>
          <w:lang w:val="en-GB"/>
        </w:rPr>
        <w:t>Pixl</w:t>
      </w:r>
      <w:proofErr w:type="spellEnd"/>
      <w:r w:rsidRPr="00064238">
        <w:rPr>
          <w:rFonts w:ascii="Corbel" w:eastAsia="Calibri" w:hAnsi="Corbel" w:cs="Calibri"/>
          <w:sz w:val="21"/>
          <w:szCs w:val="21"/>
          <w:lang w:val="en-GB"/>
        </w:rPr>
        <w:t xml:space="preserve"> Trip Programme (Tough Realities in Education Programme).</w:t>
      </w:r>
    </w:p>
    <w:p w14:paraId="0EE5C651"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Keeping Children Safe in Education Training</w:t>
      </w:r>
    </w:p>
    <w:p w14:paraId="1FF5CAAC"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Stonewall Training on LGBT inclusion and practice </w:t>
      </w:r>
    </w:p>
    <w:p w14:paraId="336CF9A2"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Safeguarding refresher course </w:t>
      </w:r>
    </w:p>
    <w:p w14:paraId="76B18AD3"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Exam Preparation and Post-16 Options</w:t>
      </w:r>
    </w:p>
    <w:p w14:paraId="1427ABBA"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British Science Week </w:t>
      </w:r>
    </w:p>
    <w:p w14:paraId="50F3C7C6"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Mindfulness for the Pastoral Team</w:t>
      </w:r>
    </w:p>
    <w:p w14:paraId="3343E287"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Preparation for OFSTED</w:t>
      </w:r>
    </w:p>
    <w:p w14:paraId="4E562896" w14:textId="77777777" w:rsidR="0074406B" w:rsidRPr="00064238" w:rsidRDefault="00DF762A" w:rsidP="006433A7">
      <w:pPr>
        <w:spacing w:line="218" w:lineRule="auto"/>
        <w:rPr>
          <w:rFonts w:ascii="Corbel" w:eastAsia="Calibri" w:hAnsi="Corbel" w:cs="Calibri"/>
          <w:sz w:val="21"/>
          <w:szCs w:val="21"/>
          <w:lang w:val="en-GB"/>
        </w:rPr>
      </w:pPr>
      <w:proofErr w:type="spellStart"/>
      <w:r w:rsidRPr="00064238">
        <w:rPr>
          <w:rFonts w:ascii="Corbel" w:eastAsia="Calibri" w:hAnsi="Corbel" w:cs="Calibri"/>
          <w:sz w:val="21"/>
          <w:szCs w:val="21"/>
          <w:lang w:val="en-GB"/>
        </w:rPr>
        <w:t>Headstart</w:t>
      </w:r>
      <w:proofErr w:type="spellEnd"/>
      <w:r w:rsidRPr="00064238">
        <w:rPr>
          <w:rFonts w:ascii="Corbel" w:eastAsia="Calibri" w:hAnsi="Corbel" w:cs="Calibri"/>
          <w:sz w:val="21"/>
          <w:szCs w:val="21"/>
          <w:lang w:val="en-GB"/>
        </w:rPr>
        <w:t xml:space="preserve"> Launch-Young People and Gangs</w:t>
      </w:r>
    </w:p>
    <w:p w14:paraId="5A5FF0A3"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OFSTED Preparation</w:t>
      </w:r>
    </w:p>
    <w:p w14:paraId="2D9F7781"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Safeguarding Training </w:t>
      </w:r>
    </w:p>
    <w:p w14:paraId="59B864FB"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The Implications of John Hattie’s Research for Teaching by </w:t>
      </w:r>
      <w:proofErr w:type="spellStart"/>
      <w:r w:rsidRPr="00064238">
        <w:rPr>
          <w:rFonts w:ascii="Corbel" w:eastAsia="Calibri" w:hAnsi="Corbel" w:cs="Calibri"/>
          <w:sz w:val="21"/>
          <w:szCs w:val="21"/>
          <w:lang w:val="en-GB"/>
        </w:rPr>
        <w:t>Dr.</w:t>
      </w:r>
      <w:proofErr w:type="spellEnd"/>
      <w:r w:rsidRPr="00064238">
        <w:rPr>
          <w:rFonts w:ascii="Corbel" w:eastAsia="Calibri" w:hAnsi="Corbel" w:cs="Calibri"/>
          <w:sz w:val="21"/>
          <w:szCs w:val="21"/>
          <w:lang w:val="en-GB"/>
        </w:rPr>
        <w:t xml:space="preserve"> Jeremy Monsen </w:t>
      </w:r>
    </w:p>
    <w:p w14:paraId="1206D837"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Behaviour for Learning </w:t>
      </w:r>
    </w:p>
    <w:p w14:paraId="2BA16017"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SISRA and Effective Data Management and Target Setting</w:t>
      </w:r>
    </w:p>
    <w:p w14:paraId="68F02F57"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Literacy Across the Academy</w:t>
      </w:r>
    </w:p>
    <w:p w14:paraId="61550667"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Unconscious Bias by The Institute of Physics</w:t>
      </w:r>
    </w:p>
    <w:p w14:paraId="15E3898B"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Mental Health Awareness</w:t>
      </w:r>
    </w:p>
    <w:p w14:paraId="55205118"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SEND Strategies for The Classroom </w:t>
      </w:r>
    </w:p>
    <w:p w14:paraId="53D3D704"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Creating a Meaningful SEND Provision and Curriculum Model </w:t>
      </w:r>
    </w:p>
    <w:p w14:paraId="00EC915E"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Monitoring of Student Progress with SISRA </w:t>
      </w:r>
    </w:p>
    <w:p w14:paraId="0E917F9E"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Performance Management Session</w:t>
      </w:r>
    </w:p>
    <w:p w14:paraId="7ED99A47"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Vulnerable Groups/SEND CPD </w:t>
      </w:r>
    </w:p>
    <w:p w14:paraId="7D007EE0"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CHASE course on Gifted and Talented Students.</w:t>
      </w:r>
    </w:p>
    <w:p w14:paraId="17106152"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Inside Government: The National SEN Conference. </w:t>
      </w:r>
    </w:p>
    <w:p w14:paraId="6A7249B3"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Lessons from Auschwitz: Pre-visit and </w:t>
      </w:r>
      <w:proofErr w:type="gramStart"/>
      <w:r w:rsidRPr="00064238">
        <w:rPr>
          <w:rFonts w:ascii="Corbel" w:eastAsia="Calibri" w:hAnsi="Corbel" w:cs="Calibri"/>
          <w:sz w:val="21"/>
          <w:szCs w:val="21"/>
          <w:lang w:val="en-GB"/>
        </w:rPr>
        <w:t>Post-visit</w:t>
      </w:r>
      <w:proofErr w:type="gramEnd"/>
      <w:r w:rsidRPr="00064238">
        <w:rPr>
          <w:rFonts w:ascii="Corbel" w:eastAsia="Calibri" w:hAnsi="Corbel" w:cs="Calibri"/>
          <w:sz w:val="21"/>
          <w:szCs w:val="21"/>
          <w:lang w:val="en-GB"/>
        </w:rPr>
        <w:t xml:space="preserve"> seminar with 6th formers.</w:t>
      </w:r>
    </w:p>
    <w:p w14:paraId="3D8239BC"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Safer Recruitment online qualification</w:t>
      </w:r>
    </w:p>
    <w:p w14:paraId="47EDB5BE"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Building Schools for the Future inset provider for Heads of RE for the County.</w:t>
      </w:r>
    </w:p>
    <w:p w14:paraId="056208B4"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Inset provider for </w:t>
      </w:r>
      <w:proofErr w:type="spellStart"/>
      <w:r w:rsidRPr="00064238">
        <w:rPr>
          <w:rFonts w:ascii="Corbel" w:eastAsia="Calibri" w:hAnsi="Corbel" w:cs="Calibri"/>
          <w:sz w:val="21"/>
          <w:szCs w:val="21"/>
          <w:lang w:val="en-GB"/>
        </w:rPr>
        <w:t>Walderslade</w:t>
      </w:r>
      <w:proofErr w:type="spellEnd"/>
      <w:r w:rsidRPr="00064238">
        <w:rPr>
          <w:rFonts w:ascii="Corbel" w:eastAsia="Calibri" w:hAnsi="Corbel" w:cs="Calibri"/>
          <w:sz w:val="21"/>
          <w:szCs w:val="21"/>
          <w:lang w:val="en-GB"/>
        </w:rPr>
        <w:t xml:space="preserve"> Girl’s School for RE and Creativity.</w:t>
      </w:r>
    </w:p>
    <w:p w14:paraId="1CF48A3B"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Canterbury Emotional and Wellbeing Event Inset.</w:t>
      </w:r>
    </w:p>
    <w:p w14:paraId="6C67ACAF"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NCSL training for Middle Management; ‘Leading from the Middle’.</w:t>
      </w:r>
      <w:r w:rsidRPr="00064238">
        <w:rPr>
          <w:rFonts w:ascii="Corbel" w:eastAsia="Calibri" w:hAnsi="Corbel" w:cs="Calibri"/>
          <w:sz w:val="21"/>
          <w:szCs w:val="21"/>
          <w:lang w:val="en-GB"/>
        </w:rPr>
        <w:tab/>
      </w:r>
      <w:r w:rsidRPr="00064238">
        <w:rPr>
          <w:rFonts w:ascii="Corbel" w:eastAsia="Calibri" w:hAnsi="Corbel" w:cs="Calibri"/>
          <w:sz w:val="21"/>
          <w:szCs w:val="21"/>
          <w:lang w:val="en-GB"/>
        </w:rPr>
        <w:tab/>
      </w:r>
      <w:r w:rsidRPr="00064238">
        <w:rPr>
          <w:rFonts w:ascii="Corbel" w:eastAsia="Calibri" w:hAnsi="Corbel" w:cs="Calibri"/>
          <w:sz w:val="21"/>
          <w:szCs w:val="21"/>
          <w:lang w:val="en-GB"/>
        </w:rPr>
        <w:tab/>
      </w:r>
      <w:r w:rsidRPr="00064238">
        <w:rPr>
          <w:rFonts w:ascii="Corbel" w:eastAsia="Calibri" w:hAnsi="Corbel" w:cs="Calibri"/>
          <w:sz w:val="21"/>
          <w:szCs w:val="21"/>
          <w:lang w:val="en-GB"/>
        </w:rPr>
        <w:tab/>
      </w:r>
      <w:r w:rsidRPr="00064238">
        <w:rPr>
          <w:rFonts w:ascii="Corbel" w:eastAsia="Calibri" w:hAnsi="Corbel" w:cs="Calibri"/>
          <w:sz w:val="21"/>
          <w:szCs w:val="21"/>
          <w:lang w:val="en-GB"/>
        </w:rPr>
        <w:tab/>
      </w:r>
      <w:r w:rsidRPr="00064238">
        <w:rPr>
          <w:rFonts w:ascii="Corbel" w:eastAsia="Calibri" w:hAnsi="Corbel" w:cs="Calibri"/>
          <w:sz w:val="21"/>
          <w:szCs w:val="21"/>
          <w:lang w:val="en-GB"/>
        </w:rPr>
        <w:tab/>
        <w:t xml:space="preserve"> </w:t>
      </w:r>
    </w:p>
    <w:p w14:paraId="605898B4"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‘Teach First’ input on ‘Urban Culture’ for one day event at Christchurch University.</w:t>
      </w:r>
    </w:p>
    <w:p w14:paraId="41E71738"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Bridging the Gender Gap conference in London</w:t>
      </w:r>
    </w:p>
    <w:p w14:paraId="59729369"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Activities Week organization and input to 25 ‘Teach First’ Students at Canterbury Christ Church University. </w:t>
      </w:r>
    </w:p>
    <w:p w14:paraId="1B8E1BB5"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One day Conference on 'The Real Game': Preparing a Careers Programme in PSHE at Canterbury Careers Centre, Maidstone venue, </w:t>
      </w:r>
      <w:proofErr w:type="gramStart"/>
      <w:r w:rsidRPr="00064238">
        <w:rPr>
          <w:rFonts w:ascii="Corbel" w:eastAsia="Calibri" w:hAnsi="Corbel" w:cs="Calibri"/>
          <w:sz w:val="21"/>
          <w:szCs w:val="21"/>
          <w:lang w:val="en-GB"/>
        </w:rPr>
        <w:t>Kent</w:t>
      </w:r>
      <w:proofErr w:type="gramEnd"/>
    </w:p>
    <w:p w14:paraId="35C9AC32"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lastRenderedPageBreak/>
        <w:t>Kent County Council Literacy Coordinator, Implementing the New Literacy Strategy, Led by David Townsend, Local Education Authority and Literacy Advisor.</w:t>
      </w:r>
    </w:p>
    <w:p w14:paraId="14DFD1E8"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Key Stage Education, London- Relationships and Young People:  Preparing a PSHE Programme of Study.</w:t>
      </w:r>
    </w:p>
    <w:p w14:paraId="69847FA7"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Key Stage Education, London- 2000 Citizenship:  Preparing for the New Guidance.</w:t>
      </w:r>
    </w:p>
    <w:p w14:paraId="1B2229B9"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Conference on the Education of Children of Asylum Seekers and Refugees, Local and National Perspectives, Dartford, Kent.</w:t>
      </w:r>
    </w:p>
    <w:p w14:paraId="08A761F2"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Day Conference entitled 'Improving Together' led by Ian Harland,</w:t>
      </w:r>
    </w:p>
    <w:p w14:paraId="18653C2F"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Preparing for the new KAS and guidance – provided input on Hinduism and experiential teaching.</w:t>
      </w:r>
    </w:p>
    <w:p w14:paraId="7EC2A48C" w14:textId="77777777" w:rsidR="0074406B" w:rsidRPr="00064238" w:rsidRDefault="00DF762A" w:rsidP="006433A7">
      <w:pPr>
        <w:spacing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Numerous Insets at Castle Community School including inputs on literacy.</w:t>
      </w:r>
    </w:p>
    <w:p w14:paraId="0C2F8806" w14:textId="77777777" w:rsidR="0074406B" w:rsidRPr="00064238" w:rsidRDefault="00DF762A" w:rsidP="006433A7">
      <w:pPr>
        <w:keepNext/>
        <w:pBdr>
          <w:bottom w:val="single" w:sz="18" w:space="5" w:color="000000"/>
        </w:pBdr>
        <w:tabs>
          <w:tab w:val="right" w:pos="9648"/>
        </w:tabs>
        <w:spacing w:before="320" w:line="218" w:lineRule="auto"/>
        <w:rPr>
          <w:rFonts w:ascii="Cambria" w:eastAsia="Cambria" w:hAnsi="Cambria" w:cs="Cambria"/>
          <w:b/>
          <w:sz w:val="26"/>
          <w:szCs w:val="26"/>
          <w:lang w:val="en-GB"/>
        </w:rPr>
      </w:pPr>
      <w:r w:rsidRPr="00064238">
        <w:rPr>
          <w:rFonts w:ascii="Cambria" w:eastAsia="Cambria" w:hAnsi="Cambria" w:cs="Cambria"/>
          <w:b/>
          <w:sz w:val="26"/>
          <w:szCs w:val="26"/>
          <w:lang w:val="en-GB"/>
        </w:rPr>
        <w:t xml:space="preserve">Community Service </w:t>
      </w:r>
    </w:p>
    <w:p w14:paraId="1681F6B8" w14:textId="77777777" w:rsidR="0074406B" w:rsidRPr="00064238" w:rsidRDefault="00DF762A" w:rsidP="006433A7">
      <w:pPr>
        <w:spacing w:before="12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Obtained £48K from The Heritage Lottery Fund.</w:t>
      </w:r>
    </w:p>
    <w:p w14:paraId="12E2AE96" w14:textId="77777777" w:rsidR="0074406B" w:rsidRPr="00064238" w:rsidRDefault="00DF762A" w:rsidP="006433A7">
      <w:pPr>
        <w:spacing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 xml:space="preserve">Granted £27K from Awards </w:t>
      </w:r>
      <w:proofErr w:type="gramStart"/>
      <w:r w:rsidRPr="00064238">
        <w:rPr>
          <w:rFonts w:ascii="Corbel" w:eastAsia="Calibri" w:hAnsi="Corbel" w:cs="Calibri"/>
          <w:sz w:val="21"/>
          <w:szCs w:val="21"/>
          <w:lang w:val="en-GB"/>
        </w:rPr>
        <w:t>For</w:t>
      </w:r>
      <w:proofErr w:type="gramEnd"/>
      <w:r w:rsidRPr="00064238">
        <w:rPr>
          <w:rFonts w:ascii="Corbel" w:eastAsia="Calibri" w:hAnsi="Corbel" w:cs="Calibri"/>
          <w:sz w:val="21"/>
          <w:szCs w:val="21"/>
          <w:lang w:val="en-GB"/>
        </w:rPr>
        <w:t xml:space="preserve"> All to finance</w:t>
      </w:r>
      <w:r w:rsidRPr="00064238">
        <w:rPr>
          <w:lang w:val="en-GB"/>
        </w:rPr>
        <w:t xml:space="preserve"> </w:t>
      </w:r>
      <w:r w:rsidRPr="00064238">
        <w:rPr>
          <w:rFonts w:ascii="Corbel" w:eastAsia="Calibri" w:hAnsi="Corbel" w:cs="Calibri"/>
          <w:sz w:val="21"/>
          <w:szCs w:val="21"/>
          <w:lang w:val="en-GB"/>
        </w:rPr>
        <w:t>Sports, Families and Community Day for 11 consecutive years.</w:t>
      </w:r>
    </w:p>
    <w:p w14:paraId="1D507DBF" w14:textId="77777777" w:rsidR="0074406B" w:rsidRPr="00064238" w:rsidRDefault="00DF762A" w:rsidP="006433A7">
      <w:pPr>
        <w:spacing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Secured £25K from The Children’s University for Summer Schools and transition projects, £75k from The Paul Hamlyn Foundation, ad £18K from the Youth Opportunity Fund.</w:t>
      </w:r>
    </w:p>
    <w:p w14:paraId="33F4C647" w14:textId="77777777" w:rsidR="0074406B" w:rsidRPr="00064238" w:rsidRDefault="00DF762A" w:rsidP="006433A7">
      <w:pPr>
        <w:spacing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Gained £4K from charity events in addition to securing £5K from the Youth Opportunities Fund on four occasions.</w:t>
      </w:r>
    </w:p>
    <w:p w14:paraId="50676CFB"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Collaborated with the Marlowe Theatre and Christchurch University Kentish Identity project entitled “The Garden of England”.</w:t>
      </w:r>
    </w:p>
    <w:p w14:paraId="2ACCB532"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Launched Poetry Jeep’ project worth £17K from Awards for All and The Community Chest and Youth Opportunities Fund initiative to encourage literacy.</w:t>
      </w:r>
    </w:p>
    <w:p w14:paraId="0A501B1B"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 xml:space="preserve">Inheritor of </w:t>
      </w:r>
      <w:proofErr w:type="gramStart"/>
      <w:r w:rsidRPr="00064238">
        <w:rPr>
          <w:rFonts w:ascii="Corbel" w:eastAsia="Calibri" w:hAnsi="Corbel" w:cs="Calibri"/>
          <w:sz w:val="21"/>
          <w:szCs w:val="21"/>
          <w:lang w:val="en-GB"/>
        </w:rPr>
        <w:t>Skate park</w:t>
      </w:r>
      <w:proofErr w:type="gramEnd"/>
      <w:r w:rsidRPr="00064238">
        <w:rPr>
          <w:rFonts w:ascii="Corbel" w:eastAsia="Calibri" w:hAnsi="Corbel" w:cs="Calibri"/>
          <w:sz w:val="21"/>
          <w:szCs w:val="21"/>
          <w:lang w:val="en-GB"/>
        </w:rPr>
        <w:t xml:space="preserve"> worth £25k for outreach and diversionary programme as part of extended school provision.</w:t>
      </w:r>
    </w:p>
    <w:p w14:paraId="3E2C896A"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BBC-Blast Shakespeare workshop with Akala and selected students from Year 9.</w:t>
      </w:r>
    </w:p>
    <w:p w14:paraId="4DA08099" w14:textId="77777777" w:rsidR="0074406B" w:rsidRPr="00064238" w:rsidRDefault="00DF762A" w:rsidP="006433A7">
      <w:pPr>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Children’s University award of £23k procured for programme of study.</w:t>
      </w:r>
    </w:p>
    <w:p w14:paraId="2172464D" w14:textId="77777777" w:rsidR="0074406B" w:rsidRPr="00064238" w:rsidRDefault="00DF762A" w:rsidP="006433A7">
      <w:pPr>
        <w:pBdr>
          <w:bottom w:val="single" w:sz="18" w:space="5" w:color="000000"/>
        </w:pBdr>
        <w:tabs>
          <w:tab w:val="right" w:pos="9648"/>
        </w:tabs>
        <w:spacing w:before="320" w:line="218" w:lineRule="auto"/>
        <w:rPr>
          <w:rFonts w:ascii="Cambria" w:eastAsia="Cambria" w:hAnsi="Cambria" w:cs="Cambria"/>
          <w:b/>
          <w:sz w:val="26"/>
          <w:szCs w:val="26"/>
          <w:lang w:val="en-GB"/>
        </w:rPr>
      </w:pPr>
      <w:r w:rsidRPr="00064238">
        <w:rPr>
          <w:rFonts w:ascii="Cambria" w:eastAsia="Cambria" w:hAnsi="Cambria" w:cs="Cambria"/>
          <w:b/>
          <w:sz w:val="26"/>
          <w:szCs w:val="26"/>
          <w:lang w:val="en-GB"/>
        </w:rPr>
        <w:t>Conferences &amp; Presentations</w:t>
      </w:r>
    </w:p>
    <w:p w14:paraId="37FFADD9" w14:textId="77777777" w:rsidR="0074406B" w:rsidRPr="00064238" w:rsidRDefault="00DF762A" w:rsidP="006433A7">
      <w:pPr>
        <w:spacing w:before="120" w:after="4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Keynote speech at Farnborough Sixth Form College for Sociology department on ‘Cultural Hybridity’ to 200 students with a follow up music workshop.</w:t>
      </w:r>
    </w:p>
    <w:p w14:paraId="66BD284F" w14:textId="77777777" w:rsidR="0074406B" w:rsidRPr="00064238" w:rsidRDefault="00DF762A" w:rsidP="006433A7">
      <w:pPr>
        <w:spacing w:before="40" w:after="4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Christianity, Education and Contemporary Culture-keynote speaker.</w:t>
      </w:r>
    </w:p>
    <w:p w14:paraId="01C04DAC" w14:textId="77777777" w:rsidR="0074406B" w:rsidRPr="00064238" w:rsidRDefault="00DF762A" w:rsidP="006433A7">
      <w:pPr>
        <w:spacing w:before="40" w:after="4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 xml:space="preserve">British Council E-twinning conference in Prague resulting in creation of collaborative educational project </w:t>
      </w:r>
      <w:hyperlink r:id="rId11" w:history="1">
        <w:r w:rsidRPr="00064238">
          <w:rPr>
            <w:rStyle w:val="Hyperlink"/>
            <w:rFonts w:ascii="Corbel" w:eastAsia="Calibri" w:hAnsi="Corbel" w:cs="Calibri"/>
            <w:sz w:val="21"/>
            <w:szCs w:val="21"/>
            <w:lang w:val="en-GB"/>
          </w:rPr>
          <w:t>www.golemproject.blogspot.com</w:t>
        </w:r>
      </w:hyperlink>
    </w:p>
    <w:p w14:paraId="49707356" w14:textId="77777777" w:rsidR="0074406B" w:rsidRPr="00064238" w:rsidRDefault="00DF762A" w:rsidP="006433A7">
      <w:pPr>
        <w:spacing w:before="40" w:after="4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NAGTY course leader at Christchurch University for 2 weeks duration with Ralph Leighton based upon Citizenship issues and topics.</w:t>
      </w:r>
    </w:p>
    <w:p w14:paraId="7A057864" w14:textId="77777777" w:rsidR="0074406B" w:rsidRPr="00064238" w:rsidRDefault="00DF762A" w:rsidP="006433A7">
      <w:pPr>
        <w:spacing w:before="40" w:after="4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Workshop leader for Building Bridges Pilot with Erran Baron Cohen designed as ‘Building Bridges’ work at St Edmunds School Canterbury</w:t>
      </w:r>
    </w:p>
    <w:p w14:paraId="3EE8967B" w14:textId="7F778E7A" w:rsidR="0074406B" w:rsidRPr="00064238" w:rsidRDefault="00DF762A" w:rsidP="006433A7">
      <w:pPr>
        <w:spacing w:before="40" w:after="4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 xml:space="preserve">Facilitator for a series of workshops at St Edmunds School Canterbury on Roma, </w:t>
      </w:r>
      <w:proofErr w:type="gramStart"/>
      <w:r w:rsidR="00064238" w:rsidRPr="00064238">
        <w:rPr>
          <w:rFonts w:ascii="Corbel" w:eastAsia="Calibri" w:hAnsi="Corbel" w:cs="Calibri"/>
          <w:sz w:val="21"/>
          <w:szCs w:val="21"/>
          <w:lang w:val="en-GB"/>
        </w:rPr>
        <w:t>traveller</w:t>
      </w:r>
      <w:proofErr w:type="gramEnd"/>
      <w:r w:rsidRPr="00064238">
        <w:rPr>
          <w:rFonts w:ascii="Corbel" w:eastAsia="Calibri" w:hAnsi="Corbel" w:cs="Calibri"/>
          <w:sz w:val="21"/>
          <w:szCs w:val="21"/>
          <w:lang w:val="en-GB"/>
        </w:rPr>
        <w:t xml:space="preserve"> and Gypsy identity as part of ECM agenda.</w:t>
      </w:r>
    </w:p>
    <w:p w14:paraId="7BE1B3CA" w14:textId="77777777" w:rsidR="0074406B" w:rsidRPr="00064238" w:rsidRDefault="00DF762A" w:rsidP="006433A7">
      <w:pPr>
        <w:spacing w:before="40" w:after="4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Keynote speaker and workshop leader at St George’s Church of England School in Gravesend for launch of Humanities College Status.</w:t>
      </w:r>
    </w:p>
    <w:p w14:paraId="1CBB34AF" w14:textId="77777777" w:rsidR="0074406B" w:rsidRPr="00064238" w:rsidRDefault="00DF762A" w:rsidP="006433A7">
      <w:pPr>
        <w:spacing w:before="40" w:after="40" w:line="218" w:lineRule="auto"/>
        <w:jc w:val="both"/>
        <w:rPr>
          <w:lang w:val="en-GB"/>
        </w:rPr>
      </w:pPr>
      <w:r w:rsidRPr="00064238">
        <w:rPr>
          <w:rFonts w:ascii="Corbel" w:eastAsia="Calibri" w:hAnsi="Corbel" w:cs="Calibri"/>
          <w:sz w:val="21"/>
          <w:szCs w:val="21"/>
          <w:lang w:val="en-GB"/>
        </w:rPr>
        <w:t>Keynote speaker and workshop leader for whole staff development day for KCC Minority achievement service at Kings Hill institute.</w:t>
      </w:r>
      <w:r w:rsidRPr="00064238">
        <w:rPr>
          <w:lang w:val="en-GB"/>
        </w:rPr>
        <w:t xml:space="preserve"> </w:t>
      </w:r>
    </w:p>
    <w:p w14:paraId="54E0F16B" w14:textId="77777777" w:rsidR="0074406B" w:rsidRPr="00064238" w:rsidRDefault="00DF762A" w:rsidP="006433A7">
      <w:pPr>
        <w:spacing w:before="40" w:after="4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Keynote speaker on behalf of KCC Safe Schools for 250 Delegates included Michael Fuller and Michael Howard.       Led and hosted Citizenship conference for PGCE students at Christchurch University.</w:t>
      </w:r>
    </w:p>
    <w:p w14:paraId="549A7986" w14:textId="77777777" w:rsidR="0074406B" w:rsidRPr="00064238" w:rsidRDefault="00DF762A" w:rsidP="006433A7">
      <w:pPr>
        <w:pBdr>
          <w:bottom w:val="single" w:sz="18" w:space="5" w:color="000000"/>
        </w:pBdr>
        <w:tabs>
          <w:tab w:val="right" w:pos="9648"/>
        </w:tabs>
        <w:spacing w:before="320" w:line="218" w:lineRule="auto"/>
        <w:rPr>
          <w:rFonts w:ascii="Cambria" w:eastAsia="Cambria" w:hAnsi="Cambria" w:cs="Cambria"/>
          <w:b/>
          <w:sz w:val="26"/>
          <w:szCs w:val="26"/>
          <w:lang w:val="en-GB"/>
        </w:rPr>
      </w:pPr>
      <w:r w:rsidRPr="00064238">
        <w:rPr>
          <w:rFonts w:ascii="Cambria" w:eastAsia="Cambria" w:hAnsi="Cambria" w:cs="Cambria"/>
          <w:b/>
          <w:sz w:val="26"/>
          <w:szCs w:val="26"/>
          <w:lang w:val="en-GB"/>
        </w:rPr>
        <w:t>Honours &amp; Awards</w:t>
      </w:r>
    </w:p>
    <w:p w14:paraId="4534F9D9" w14:textId="77777777" w:rsidR="0074406B" w:rsidRPr="00064238" w:rsidRDefault="00DF762A" w:rsidP="006433A7">
      <w:pPr>
        <w:spacing w:before="12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National Award for SEN co-ordination at Christchurch University.</w:t>
      </w:r>
    </w:p>
    <w:p w14:paraId="1C61D074" w14:textId="5224ABB3" w:rsidR="0074406B" w:rsidRPr="00064238" w:rsidRDefault="00DF762A" w:rsidP="006433A7">
      <w:pPr>
        <w:spacing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 xml:space="preserve">Delivered </w:t>
      </w:r>
      <w:proofErr w:type="spellStart"/>
      <w:r w:rsidRPr="00064238">
        <w:rPr>
          <w:rFonts w:ascii="Corbel" w:eastAsia="Calibri" w:hAnsi="Corbel" w:cs="Calibri"/>
          <w:sz w:val="21"/>
          <w:szCs w:val="21"/>
          <w:lang w:val="en-GB"/>
        </w:rPr>
        <w:t>Swadeland’s</w:t>
      </w:r>
      <w:proofErr w:type="spellEnd"/>
      <w:r w:rsidRPr="00064238">
        <w:rPr>
          <w:rFonts w:ascii="Corbel" w:eastAsia="Calibri" w:hAnsi="Corbel" w:cs="Calibri"/>
          <w:sz w:val="21"/>
          <w:szCs w:val="21"/>
          <w:lang w:val="en-GB"/>
        </w:rPr>
        <w:t xml:space="preserve"> School creative input as part of enhancement enrichment programme at the school for Jill Chapman and Mark Lester, both Assistant Principals</w:t>
      </w:r>
      <w:r w:rsidR="00CF7E30">
        <w:rPr>
          <w:rFonts w:ascii="Corbel" w:eastAsia="Calibri" w:hAnsi="Corbel" w:cs="Calibri"/>
          <w:sz w:val="21"/>
          <w:szCs w:val="21"/>
          <w:lang w:val="en-GB"/>
        </w:rPr>
        <w:t xml:space="preserve"> and Headteacher at Folkestone Girls’ School.</w:t>
      </w:r>
    </w:p>
    <w:p w14:paraId="6F86A4B7" w14:textId="77777777" w:rsidR="0074406B" w:rsidRPr="00064238" w:rsidRDefault="00DF762A" w:rsidP="006433A7">
      <w:pPr>
        <w:spacing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Honoured with E-twinning Award for connecting schools from various parts of Europe with all training and travel expenses paid for.</w:t>
      </w:r>
    </w:p>
    <w:p w14:paraId="1B69F1A0" w14:textId="3EB3A047" w:rsidR="0074406B" w:rsidRPr="00064238" w:rsidRDefault="00DF762A" w:rsidP="006433A7">
      <w:pPr>
        <w:spacing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Awarded £15K from The Princes’ Trust for musicians from diverse backgrounds culminating in performances against discrimination in partnership with Terry Hall from The Specials and Damon Albarn from Blur.</w:t>
      </w:r>
    </w:p>
    <w:p w14:paraId="2751E56A" w14:textId="348F900A" w:rsidR="004041EA" w:rsidRPr="004041EA" w:rsidRDefault="00DF762A" w:rsidP="004041EA">
      <w:pPr>
        <w:pBdr>
          <w:bottom w:val="single" w:sz="18" w:space="5" w:color="000000"/>
        </w:pBdr>
        <w:tabs>
          <w:tab w:val="right" w:pos="9648"/>
        </w:tabs>
        <w:spacing w:before="320" w:line="218" w:lineRule="auto"/>
        <w:rPr>
          <w:rFonts w:ascii="Cambria" w:eastAsia="Cambria" w:hAnsi="Cambria" w:cs="Cambria"/>
          <w:b/>
          <w:sz w:val="26"/>
          <w:szCs w:val="26"/>
          <w:lang w:val="en-GB"/>
        </w:rPr>
      </w:pPr>
      <w:r w:rsidRPr="00064238">
        <w:rPr>
          <w:rFonts w:ascii="Cambria" w:eastAsia="Cambria" w:hAnsi="Cambria" w:cs="Cambria"/>
          <w:b/>
          <w:sz w:val="26"/>
          <w:szCs w:val="26"/>
          <w:lang w:val="en-GB"/>
        </w:rPr>
        <w:lastRenderedPageBreak/>
        <w:t>Publications</w:t>
      </w:r>
    </w:p>
    <w:p w14:paraId="50798030" w14:textId="77777777" w:rsidR="00F7079D" w:rsidRDefault="00F7079D" w:rsidP="006433A7">
      <w:pPr>
        <w:spacing w:before="120" w:line="218" w:lineRule="auto"/>
        <w:jc w:val="both"/>
        <w:rPr>
          <w:rFonts w:ascii="Corbel" w:eastAsia="Calibri" w:hAnsi="Corbel" w:cs="Calibri"/>
          <w:sz w:val="21"/>
          <w:szCs w:val="21"/>
          <w:lang w:val="en-GB"/>
        </w:rPr>
      </w:pPr>
    </w:p>
    <w:p w14:paraId="6ACFC6CF" w14:textId="1816E329" w:rsidR="00F7079D" w:rsidRDefault="00DF762A" w:rsidP="00F7079D">
      <w:pPr>
        <w:spacing w:before="12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 xml:space="preserve">Robinson, Richard L., Forthcoming </w:t>
      </w:r>
      <w:r w:rsidR="00F7079D">
        <w:rPr>
          <w:rFonts w:ascii="Corbel" w:eastAsia="Calibri" w:hAnsi="Corbel" w:cs="Calibri"/>
          <w:sz w:val="21"/>
          <w:szCs w:val="21"/>
          <w:lang w:val="en-GB"/>
        </w:rPr>
        <w:t xml:space="preserve">Chapter in ‘Unfinished Politics of Race’ by Les Back and Young,  Cambridge University Press,  </w:t>
      </w:r>
      <w:r w:rsidR="00B12AB2">
        <w:rPr>
          <w:rFonts w:ascii="Corbel" w:eastAsia="Calibri" w:hAnsi="Corbel" w:cs="Calibri"/>
          <w:sz w:val="21"/>
          <w:szCs w:val="21"/>
          <w:lang w:val="en-GB"/>
        </w:rPr>
        <w:t>1</w:t>
      </w:r>
      <w:r w:rsidR="00B12AB2" w:rsidRPr="00B12AB2">
        <w:rPr>
          <w:rFonts w:ascii="Corbel" w:eastAsia="Calibri" w:hAnsi="Corbel" w:cs="Calibri"/>
          <w:sz w:val="21"/>
          <w:szCs w:val="21"/>
          <w:vertAlign w:val="superscript"/>
          <w:lang w:val="en-GB"/>
        </w:rPr>
        <w:t>st</w:t>
      </w:r>
      <w:r w:rsidR="00B12AB2">
        <w:rPr>
          <w:rFonts w:ascii="Corbel" w:eastAsia="Calibri" w:hAnsi="Corbel" w:cs="Calibri"/>
          <w:sz w:val="21"/>
          <w:szCs w:val="21"/>
          <w:lang w:val="en-GB"/>
        </w:rPr>
        <w:t xml:space="preserve"> December </w:t>
      </w:r>
      <w:r w:rsidR="00D26CE6">
        <w:rPr>
          <w:rFonts w:ascii="Corbel" w:eastAsia="Calibri" w:hAnsi="Corbel" w:cs="Calibri"/>
          <w:sz w:val="21"/>
          <w:szCs w:val="21"/>
          <w:lang w:val="en-GB"/>
        </w:rPr>
        <w:t>2022</w:t>
      </w:r>
      <w:r w:rsidR="00397E3D">
        <w:rPr>
          <w:rFonts w:ascii="Corbel" w:eastAsia="Calibri" w:hAnsi="Corbel" w:cs="Calibri"/>
          <w:sz w:val="21"/>
          <w:szCs w:val="21"/>
          <w:lang w:val="en-GB"/>
        </w:rPr>
        <w:t xml:space="preserve"> </w:t>
      </w:r>
      <w:hyperlink r:id="rId12" w:history="1">
        <w:r w:rsidR="00397E3D" w:rsidRPr="00397E3D">
          <w:rPr>
            <w:color w:val="0000FF"/>
            <w:sz w:val="20"/>
            <w:szCs w:val="20"/>
            <w:u w:val="single"/>
          </w:rPr>
          <w:t>The Unfinished Politics of Race: Histories of Political Participation, Migration, and Multiculturalism: Amazon.co.uk: Back, Les, Keith, Michael, Shukra, Kalbir, Solomos, John: 9781009261357: Books</w:t>
        </w:r>
      </w:hyperlink>
    </w:p>
    <w:p w14:paraId="0D288B43" w14:textId="0FDEA0E9" w:rsidR="00F7079D" w:rsidRPr="00064238" w:rsidRDefault="00F7079D" w:rsidP="00F7079D">
      <w:pPr>
        <w:spacing w:before="120"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Robinson, Richard L., Forthcoming CPD package on Cultural Capital, Pearson Professional, 2023</w:t>
      </w:r>
    </w:p>
    <w:p w14:paraId="39A6D20B" w14:textId="77777777" w:rsidR="0074406B" w:rsidRPr="00064238" w:rsidRDefault="00DF762A" w:rsidP="006433A7">
      <w:pPr>
        <w:spacing w:line="218" w:lineRule="auto"/>
        <w:jc w:val="both"/>
        <w:rPr>
          <w:rFonts w:ascii="Corbel" w:eastAsia="Calibri" w:hAnsi="Corbel" w:cs="Calibri"/>
          <w:sz w:val="21"/>
          <w:szCs w:val="21"/>
          <w:lang w:val="en-GB"/>
        </w:rPr>
      </w:pPr>
      <w:r w:rsidRPr="00064238">
        <w:rPr>
          <w:rFonts w:ascii="Corbel" w:eastAsia="Calibri" w:hAnsi="Corbel" w:cs="Calibri"/>
          <w:sz w:val="21"/>
          <w:szCs w:val="21"/>
          <w:lang w:val="en-GB"/>
        </w:rPr>
        <w:t>Robinson, Richard L., Forthcoming</w:t>
      </w:r>
      <w:r w:rsidRPr="00064238">
        <w:rPr>
          <w:lang w:val="en-GB"/>
        </w:rPr>
        <w:t xml:space="preserve"> </w:t>
      </w:r>
      <w:r w:rsidRPr="00064238">
        <w:rPr>
          <w:rFonts w:ascii="Corbel" w:eastAsia="Calibri" w:hAnsi="Corbel" w:cs="Calibri"/>
          <w:sz w:val="21"/>
          <w:szCs w:val="21"/>
          <w:lang w:val="en-GB"/>
        </w:rPr>
        <w:t>chapter on Creativity and Citizenship, Palgrave Macmillan, 2023</w:t>
      </w:r>
    </w:p>
    <w:p w14:paraId="4FD4CDE1" w14:textId="51ECFC9E" w:rsidR="0074406B" w:rsidRPr="00064238" w:rsidRDefault="00DF762A" w:rsidP="006433A7">
      <w:pPr>
        <w:tabs>
          <w:tab w:val="left" w:pos="1290"/>
        </w:tabs>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Robinson, Richard L., “The Quiet Ones” Pearson Professional Publishers on Middle Ability Students Making crucial gains in attainment by identifying your ‘grey’ or ‘invisible’ students</w:t>
      </w:r>
      <w:r w:rsidRPr="00064238">
        <w:rPr>
          <w:lang w:val="en-GB"/>
        </w:rPr>
        <w:t xml:space="preserve"> </w:t>
      </w:r>
      <w:hyperlink r:id="rId13" w:history="1">
        <w:r w:rsidRPr="00064238">
          <w:rPr>
            <w:rStyle w:val="Hyperlink"/>
            <w:rFonts w:ascii="Corbel" w:eastAsia="Calibri" w:hAnsi="Corbel" w:cs="Calibri"/>
            <w:sz w:val="21"/>
            <w:szCs w:val="21"/>
            <w:lang w:val="en-GB"/>
          </w:rPr>
          <w:t>www.pearson.co.uk/grey-and-invisible.html</w:t>
        </w:r>
      </w:hyperlink>
      <w:r w:rsidRPr="00064238">
        <w:rPr>
          <w:rFonts w:ascii="Corbel" w:eastAsia="Calibri" w:hAnsi="Corbel" w:cs="Calibri"/>
          <w:sz w:val="21"/>
          <w:szCs w:val="21"/>
          <w:lang w:val="en-GB"/>
        </w:rPr>
        <w:t xml:space="preserve"> </w:t>
      </w:r>
      <w:proofErr w:type="gramStart"/>
      <w:r w:rsidRPr="00064238">
        <w:rPr>
          <w:rFonts w:ascii="Corbel" w:eastAsia="Calibri" w:hAnsi="Corbel" w:cs="Calibri"/>
          <w:sz w:val="21"/>
          <w:szCs w:val="21"/>
          <w:lang w:val="en-GB"/>
        </w:rPr>
        <w:t>2017</w:t>
      </w:r>
      <w:proofErr w:type="gramEnd"/>
    </w:p>
    <w:p w14:paraId="31EB216E" w14:textId="6BF9E581" w:rsidR="0074406B" w:rsidRDefault="00DF762A" w:rsidP="006433A7">
      <w:pPr>
        <w:tabs>
          <w:tab w:val="left" w:pos="1290"/>
        </w:tabs>
        <w:spacing w:line="218" w:lineRule="auto"/>
        <w:rPr>
          <w:rFonts w:ascii="Corbel" w:eastAsia="Calibri" w:hAnsi="Corbel" w:cs="Calibri"/>
          <w:sz w:val="21"/>
          <w:szCs w:val="21"/>
          <w:lang w:val="en-GB"/>
        </w:rPr>
      </w:pPr>
      <w:r w:rsidRPr="00064238">
        <w:rPr>
          <w:rFonts w:ascii="Corbel" w:eastAsia="Calibri" w:hAnsi="Corbel" w:cs="Calibri"/>
          <w:sz w:val="21"/>
          <w:szCs w:val="21"/>
          <w:lang w:val="en-GB"/>
        </w:rPr>
        <w:t>Robinson, Richard L., “Spirituality and Music”, RE Today, 2016</w:t>
      </w:r>
    </w:p>
    <w:p w14:paraId="6CE68610" w14:textId="5F72DC3A" w:rsidR="00B12AB2" w:rsidRDefault="00B12AB2" w:rsidP="006433A7">
      <w:pPr>
        <w:tabs>
          <w:tab w:val="left" w:pos="1290"/>
        </w:tabs>
        <w:spacing w:line="218" w:lineRule="auto"/>
        <w:rPr>
          <w:rFonts w:ascii="Corbel" w:eastAsia="Calibri" w:hAnsi="Corbel" w:cs="Calibri"/>
          <w:sz w:val="21"/>
          <w:szCs w:val="21"/>
          <w:lang w:val="en-GB"/>
        </w:rPr>
      </w:pPr>
      <w:r>
        <w:rPr>
          <w:rFonts w:ascii="Corbel" w:eastAsia="Calibri" w:hAnsi="Corbel" w:cs="Calibri"/>
          <w:sz w:val="21"/>
          <w:szCs w:val="21"/>
          <w:lang w:val="en-GB"/>
        </w:rPr>
        <w:t xml:space="preserve">Robinson, Richard </w:t>
      </w:r>
      <w:proofErr w:type="gramStart"/>
      <w:r>
        <w:rPr>
          <w:rFonts w:ascii="Corbel" w:eastAsia="Calibri" w:hAnsi="Corbel" w:cs="Calibri"/>
          <w:sz w:val="21"/>
          <w:szCs w:val="21"/>
          <w:lang w:val="en-GB"/>
        </w:rPr>
        <w:t xml:space="preserve">L,   </w:t>
      </w:r>
      <w:proofErr w:type="gramEnd"/>
      <w:r>
        <w:rPr>
          <w:rFonts w:ascii="Corbel" w:eastAsia="Calibri" w:hAnsi="Corbel" w:cs="Calibri"/>
          <w:sz w:val="21"/>
          <w:szCs w:val="21"/>
          <w:lang w:val="en-GB"/>
        </w:rPr>
        <w:t>Moving Sounds, Controlled Borders: Asylum and the Politics of Culture’ Sage Publications 2016.</w:t>
      </w:r>
    </w:p>
    <w:p w14:paraId="7C7AF8F9" w14:textId="2EBB3E45" w:rsidR="00B12AB2" w:rsidRDefault="00B12AB2" w:rsidP="006433A7">
      <w:pPr>
        <w:tabs>
          <w:tab w:val="left" w:pos="1290"/>
        </w:tabs>
        <w:spacing w:line="218" w:lineRule="auto"/>
        <w:rPr>
          <w:rFonts w:ascii="Corbel" w:eastAsia="Calibri" w:hAnsi="Corbel" w:cs="Calibri"/>
          <w:sz w:val="21"/>
          <w:szCs w:val="21"/>
          <w:lang w:val="en-GB"/>
        </w:rPr>
      </w:pPr>
    </w:p>
    <w:p w14:paraId="605096D6" w14:textId="0EB77922" w:rsidR="00AF2C2D" w:rsidRDefault="00AF2C2D" w:rsidP="006433A7">
      <w:pPr>
        <w:tabs>
          <w:tab w:val="left" w:pos="1290"/>
        </w:tabs>
        <w:spacing w:line="218" w:lineRule="auto"/>
        <w:rPr>
          <w:rFonts w:ascii="Corbel" w:eastAsia="Calibri" w:hAnsi="Corbel" w:cs="Calibri"/>
          <w:sz w:val="21"/>
          <w:szCs w:val="21"/>
          <w:lang w:val="en-GB"/>
        </w:rPr>
      </w:pPr>
    </w:p>
    <w:p w14:paraId="2FAEC001" w14:textId="5E08B81C" w:rsidR="00AF2C2D" w:rsidRDefault="00AF2C2D" w:rsidP="006433A7">
      <w:pPr>
        <w:tabs>
          <w:tab w:val="left" w:pos="1290"/>
        </w:tabs>
        <w:spacing w:line="218" w:lineRule="auto"/>
        <w:rPr>
          <w:rFonts w:ascii="Corbel" w:eastAsia="Calibri" w:hAnsi="Corbel" w:cs="Calibri"/>
          <w:sz w:val="21"/>
          <w:szCs w:val="21"/>
          <w:lang w:val="en-GB"/>
        </w:rPr>
      </w:pPr>
    </w:p>
    <w:p w14:paraId="0F8BEA88" w14:textId="05B12D84" w:rsidR="00AF2C2D" w:rsidRDefault="00AF2C2D" w:rsidP="006433A7">
      <w:pPr>
        <w:tabs>
          <w:tab w:val="left" w:pos="1290"/>
        </w:tabs>
        <w:spacing w:line="218" w:lineRule="auto"/>
        <w:rPr>
          <w:rFonts w:ascii="Corbel" w:eastAsia="Calibri" w:hAnsi="Corbel" w:cs="Calibri"/>
          <w:sz w:val="21"/>
          <w:szCs w:val="21"/>
          <w:lang w:val="en-GB"/>
        </w:rPr>
      </w:pPr>
    </w:p>
    <w:p w14:paraId="792BC6B7" w14:textId="1F73494D" w:rsidR="00AF2C2D" w:rsidRDefault="00AF2C2D" w:rsidP="006433A7">
      <w:pPr>
        <w:tabs>
          <w:tab w:val="left" w:pos="1290"/>
        </w:tabs>
        <w:spacing w:line="218" w:lineRule="auto"/>
        <w:rPr>
          <w:rFonts w:ascii="Corbel" w:eastAsia="Calibri" w:hAnsi="Corbel" w:cs="Calibri"/>
          <w:sz w:val="21"/>
          <w:szCs w:val="21"/>
          <w:lang w:val="en-GB"/>
        </w:rPr>
      </w:pPr>
    </w:p>
    <w:p w14:paraId="24CFDB54" w14:textId="551DDC83" w:rsidR="00AF2C2D" w:rsidRDefault="00AF2C2D" w:rsidP="006433A7">
      <w:pPr>
        <w:tabs>
          <w:tab w:val="left" w:pos="1290"/>
        </w:tabs>
        <w:spacing w:line="218" w:lineRule="auto"/>
        <w:rPr>
          <w:rFonts w:ascii="Corbel" w:eastAsia="Calibri" w:hAnsi="Corbel" w:cs="Calibri"/>
          <w:sz w:val="21"/>
          <w:szCs w:val="21"/>
          <w:lang w:val="en-GB"/>
        </w:rPr>
      </w:pPr>
    </w:p>
    <w:p w14:paraId="75A173DD" w14:textId="77777777" w:rsidR="00AF2C2D" w:rsidRDefault="00AF2C2D" w:rsidP="006433A7">
      <w:pPr>
        <w:tabs>
          <w:tab w:val="left" w:pos="1290"/>
        </w:tabs>
        <w:spacing w:line="218" w:lineRule="auto"/>
        <w:rPr>
          <w:rFonts w:ascii="Corbel" w:eastAsia="Calibri" w:hAnsi="Corbel" w:cs="Calibri"/>
          <w:sz w:val="21"/>
          <w:szCs w:val="21"/>
          <w:lang w:val="en-GB"/>
        </w:rPr>
      </w:pPr>
    </w:p>
    <w:p w14:paraId="0EF5627A" w14:textId="77777777" w:rsidR="001E319C" w:rsidRPr="00064238" w:rsidRDefault="001E319C" w:rsidP="006433A7">
      <w:pPr>
        <w:tabs>
          <w:tab w:val="left" w:pos="1290"/>
        </w:tabs>
        <w:spacing w:line="218" w:lineRule="auto"/>
        <w:rPr>
          <w:rFonts w:ascii="Corbel" w:eastAsia="Calibri" w:hAnsi="Corbel" w:cs="Calibri"/>
          <w:sz w:val="21"/>
          <w:szCs w:val="21"/>
          <w:lang w:val="en-GB"/>
        </w:rPr>
      </w:pPr>
    </w:p>
    <w:sectPr w:rsidR="001E319C" w:rsidRPr="00064238">
      <w:footerReference w:type="even" r:id="rId14"/>
      <w:footerReference w:type="default" r:id="rId15"/>
      <w:footerReference w:type="first" r:id="rId16"/>
      <w:pgSz w:w="11900" w:h="16840"/>
      <w:pgMar w:top="1152" w:right="1152" w:bottom="1152" w:left="1152" w:header="1008" w:footer="10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E8CC" w14:textId="77777777" w:rsidR="00691B2D" w:rsidRDefault="00691B2D">
      <w:r>
        <w:separator/>
      </w:r>
    </w:p>
  </w:endnote>
  <w:endnote w:type="continuationSeparator" w:id="0">
    <w:p w14:paraId="6C1D481F" w14:textId="77777777" w:rsidR="00691B2D" w:rsidRDefault="006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FBF1" w14:textId="77777777" w:rsidR="0074406B" w:rsidRDefault="00DF762A">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3922286A" w14:textId="77777777" w:rsidR="0074406B" w:rsidRDefault="0074406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B071" w14:textId="77777777" w:rsidR="0074406B" w:rsidRDefault="00DF762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4F4E9107" w14:textId="77777777" w:rsidR="0074406B" w:rsidRDefault="0074406B">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FE0E" w14:textId="77777777" w:rsidR="0074406B" w:rsidRDefault="00DF762A">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569F" w14:textId="77777777" w:rsidR="00691B2D" w:rsidRDefault="00691B2D">
      <w:r>
        <w:separator/>
      </w:r>
    </w:p>
  </w:footnote>
  <w:footnote w:type="continuationSeparator" w:id="0">
    <w:p w14:paraId="226B0133" w14:textId="77777777" w:rsidR="00691B2D" w:rsidRDefault="006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0377"/>
    <w:multiLevelType w:val="multilevel"/>
    <w:tmpl w:val="3968A1B6"/>
    <w:lvl w:ilvl="0">
      <w:start w:val="1"/>
      <w:numFmt w:val="bullet"/>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F752695"/>
    <w:multiLevelType w:val="multilevel"/>
    <w:tmpl w:val="C6D428F2"/>
    <w:lvl w:ilvl="0">
      <w:start w:val="1"/>
      <w:numFmt w:val="bullet"/>
      <w:lvlText w:val="♦"/>
      <w:lvlJc w:val="left"/>
      <w:pPr>
        <w:ind w:left="1080" w:hanging="360"/>
      </w:pPr>
      <w:rPr>
        <w:rFonts w:ascii="Noto Sans Symbols" w:eastAsia="Noto Sans Symbols" w:hAnsi="Noto Sans Symbols" w:cs="Noto Sans Symbols"/>
        <w:color w:val="000000"/>
        <w:sz w:val="16"/>
        <w:szCs w:val="16"/>
      </w:rPr>
    </w:lvl>
    <w:lvl w:ilvl="1">
      <w:start w:val="1"/>
      <w:numFmt w:val="bullet"/>
      <w:lvlText w:val="♦"/>
      <w:lvlJc w:val="left"/>
      <w:pPr>
        <w:ind w:left="2160" w:hanging="360"/>
      </w:pPr>
      <w:rPr>
        <w:rFonts w:ascii="Noto Sans Symbols" w:eastAsia="Noto Sans Symbols" w:hAnsi="Noto Sans Symbols" w:cs="Noto Sans Symbols"/>
        <w:color w:val="000000"/>
        <w:sz w:val="16"/>
        <w:szCs w:val="16"/>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F9D29D5"/>
    <w:multiLevelType w:val="hybridMultilevel"/>
    <w:tmpl w:val="159A2F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4755048"/>
    <w:multiLevelType w:val="hybridMultilevel"/>
    <w:tmpl w:val="60D64C08"/>
    <w:lvl w:ilvl="0" w:tplc="CE8443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66845"/>
    <w:multiLevelType w:val="hybridMultilevel"/>
    <w:tmpl w:val="C334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261FE"/>
    <w:multiLevelType w:val="hybridMultilevel"/>
    <w:tmpl w:val="47DC2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774997">
    <w:abstractNumId w:val="1"/>
  </w:num>
  <w:num w:numId="2" w16cid:durableId="1954483712">
    <w:abstractNumId w:val="0"/>
  </w:num>
  <w:num w:numId="3" w16cid:durableId="1550536778">
    <w:abstractNumId w:val="5"/>
  </w:num>
  <w:num w:numId="4" w16cid:durableId="1347173441">
    <w:abstractNumId w:val="2"/>
  </w:num>
  <w:num w:numId="5" w16cid:durableId="820658161">
    <w:abstractNumId w:val="3"/>
  </w:num>
  <w:num w:numId="6" w16cid:durableId="807089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GB" w:vendorID="64" w:dllVersion="4096" w:nlCheck="1" w:checkStyle="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6B"/>
    <w:rsid w:val="00064238"/>
    <w:rsid w:val="0009293F"/>
    <w:rsid w:val="000A0C18"/>
    <w:rsid w:val="001660C4"/>
    <w:rsid w:val="001A4967"/>
    <w:rsid w:val="001B125B"/>
    <w:rsid w:val="001D50D3"/>
    <w:rsid w:val="001E319C"/>
    <w:rsid w:val="00225D6F"/>
    <w:rsid w:val="00242F32"/>
    <w:rsid w:val="002A74E8"/>
    <w:rsid w:val="002D1A4B"/>
    <w:rsid w:val="00372F63"/>
    <w:rsid w:val="00397E3D"/>
    <w:rsid w:val="003D3730"/>
    <w:rsid w:val="004041EA"/>
    <w:rsid w:val="00410E92"/>
    <w:rsid w:val="004F3727"/>
    <w:rsid w:val="0053378B"/>
    <w:rsid w:val="00574688"/>
    <w:rsid w:val="005A619B"/>
    <w:rsid w:val="005C2FE2"/>
    <w:rsid w:val="006077FA"/>
    <w:rsid w:val="006433A7"/>
    <w:rsid w:val="00691013"/>
    <w:rsid w:val="00691B2D"/>
    <w:rsid w:val="006D64DD"/>
    <w:rsid w:val="00700EA2"/>
    <w:rsid w:val="007415C3"/>
    <w:rsid w:val="0074406B"/>
    <w:rsid w:val="007C3367"/>
    <w:rsid w:val="00815169"/>
    <w:rsid w:val="00842CE7"/>
    <w:rsid w:val="0087500B"/>
    <w:rsid w:val="008A11F9"/>
    <w:rsid w:val="008C0BC4"/>
    <w:rsid w:val="008E5EB4"/>
    <w:rsid w:val="00922A8B"/>
    <w:rsid w:val="009626C5"/>
    <w:rsid w:val="009779B7"/>
    <w:rsid w:val="009A0BB3"/>
    <w:rsid w:val="009E6780"/>
    <w:rsid w:val="00A210ED"/>
    <w:rsid w:val="00A34B9F"/>
    <w:rsid w:val="00A93A80"/>
    <w:rsid w:val="00AD53C8"/>
    <w:rsid w:val="00AF2C2D"/>
    <w:rsid w:val="00B12AB2"/>
    <w:rsid w:val="00B233CF"/>
    <w:rsid w:val="00B829A0"/>
    <w:rsid w:val="00C221EB"/>
    <w:rsid w:val="00C36673"/>
    <w:rsid w:val="00CC1227"/>
    <w:rsid w:val="00CD2DBE"/>
    <w:rsid w:val="00CF7E30"/>
    <w:rsid w:val="00D26CE6"/>
    <w:rsid w:val="00D609D5"/>
    <w:rsid w:val="00D81573"/>
    <w:rsid w:val="00DF762A"/>
    <w:rsid w:val="00E65DCE"/>
    <w:rsid w:val="00EB597F"/>
    <w:rsid w:val="00ED55FA"/>
    <w:rsid w:val="00F269C7"/>
    <w:rsid w:val="00F54200"/>
    <w:rsid w:val="00F7079D"/>
    <w:rsid w:val="00FC5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0457"/>
  <w15:docId w15:val="{6F4D9F08-47BB-FE4F-9F02-A7DCFF80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mall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E65DCE"/>
    <w:rPr>
      <w:color w:val="954F72" w:themeColor="followedHyperlink"/>
      <w:u w:val="single"/>
    </w:rPr>
  </w:style>
  <w:style w:type="paragraph" w:customStyle="1" w:styleId="yiv7378253140ydp95203482yiv5740920347msonormal">
    <w:name w:val="yiv7378253140ydp95203482yiv5740920347msonormal"/>
    <w:basedOn w:val="Normal"/>
    <w:rsid w:val="00842CE7"/>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99515">
      <w:bodyDiv w:val="1"/>
      <w:marLeft w:val="0"/>
      <w:marRight w:val="0"/>
      <w:marTop w:val="0"/>
      <w:marBottom w:val="0"/>
      <w:divBdr>
        <w:top w:val="none" w:sz="0" w:space="0" w:color="auto"/>
        <w:left w:val="none" w:sz="0" w:space="0" w:color="auto"/>
        <w:bottom w:val="none" w:sz="0" w:space="0" w:color="auto"/>
        <w:right w:val="none" w:sz="0" w:space="0" w:color="auto"/>
      </w:divBdr>
      <w:divsChild>
        <w:div w:id="804659515">
          <w:marLeft w:val="0"/>
          <w:marRight w:val="0"/>
          <w:marTop w:val="0"/>
          <w:marBottom w:val="0"/>
          <w:divBdr>
            <w:top w:val="none" w:sz="0" w:space="0" w:color="auto"/>
            <w:left w:val="none" w:sz="0" w:space="0" w:color="auto"/>
            <w:bottom w:val="none" w:sz="0" w:space="0" w:color="auto"/>
            <w:right w:val="none" w:sz="0" w:space="0" w:color="auto"/>
          </w:divBdr>
          <w:divsChild>
            <w:div w:id="709185746">
              <w:marLeft w:val="0"/>
              <w:marRight w:val="0"/>
              <w:marTop w:val="0"/>
              <w:marBottom w:val="0"/>
              <w:divBdr>
                <w:top w:val="none" w:sz="0" w:space="0" w:color="auto"/>
                <w:left w:val="none" w:sz="0" w:space="0" w:color="auto"/>
                <w:bottom w:val="none" w:sz="0" w:space="0" w:color="auto"/>
                <w:right w:val="none" w:sz="0" w:space="0" w:color="auto"/>
              </w:divBdr>
              <w:divsChild>
                <w:div w:id="581109945">
                  <w:marLeft w:val="0"/>
                  <w:marRight w:val="0"/>
                  <w:marTop w:val="0"/>
                  <w:marBottom w:val="0"/>
                  <w:divBdr>
                    <w:top w:val="none" w:sz="0" w:space="0" w:color="auto"/>
                    <w:left w:val="none" w:sz="0" w:space="0" w:color="auto"/>
                    <w:bottom w:val="none" w:sz="0" w:space="0" w:color="auto"/>
                    <w:right w:val="none" w:sz="0" w:space="0" w:color="auto"/>
                  </w:divBdr>
                </w:div>
              </w:divsChild>
            </w:div>
            <w:div w:id="531725772">
              <w:marLeft w:val="0"/>
              <w:marRight w:val="0"/>
              <w:marTop w:val="0"/>
              <w:marBottom w:val="0"/>
              <w:divBdr>
                <w:top w:val="none" w:sz="0" w:space="0" w:color="auto"/>
                <w:left w:val="none" w:sz="0" w:space="0" w:color="auto"/>
                <w:bottom w:val="none" w:sz="0" w:space="0" w:color="auto"/>
                <w:right w:val="none" w:sz="0" w:space="0" w:color="auto"/>
              </w:divBdr>
            </w:div>
          </w:divsChild>
        </w:div>
        <w:div w:id="1424717577">
          <w:marLeft w:val="0"/>
          <w:marRight w:val="0"/>
          <w:marTop w:val="0"/>
          <w:marBottom w:val="0"/>
          <w:divBdr>
            <w:top w:val="none" w:sz="0" w:space="0" w:color="auto"/>
            <w:left w:val="none" w:sz="0" w:space="0" w:color="auto"/>
            <w:bottom w:val="none" w:sz="0" w:space="0" w:color="auto"/>
            <w:right w:val="none" w:sz="0" w:space="0" w:color="auto"/>
          </w:divBdr>
        </w:div>
        <w:div w:id="964233196">
          <w:marLeft w:val="0"/>
          <w:marRight w:val="0"/>
          <w:marTop w:val="0"/>
          <w:marBottom w:val="0"/>
          <w:divBdr>
            <w:top w:val="none" w:sz="0" w:space="0" w:color="auto"/>
            <w:left w:val="none" w:sz="0" w:space="0" w:color="auto"/>
            <w:bottom w:val="none" w:sz="0" w:space="0" w:color="auto"/>
            <w:right w:val="none" w:sz="0" w:space="0" w:color="auto"/>
          </w:divBdr>
        </w:div>
        <w:div w:id="1657539276">
          <w:marLeft w:val="0"/>
          <w:marRight w:val="0"/>
          <w:marTop w:val="0"/>
          <w:marBottom w:val="0"/>
          <w:divBdr>
            <w:top w:val="none" w:sz="0" w:space="0" w:color="auto"/>
            <w:left w:val="none" w:sz="0" w:space="0" w:color="auto"/>
            <w:bottom w:val="none" w:sz="0" w:space="0" w:color="auto"/>
            <w:right w:val="none" w:sz="0" w:space="0" w:color="auto"/>
          </w:divBdr>
        </w:div>
        <w:div w:id="1151286974">
          <w:marLeft w:val="0"/>
          <w:marRight w:val="0"/>
          <w:marTop w:val="0"/>
          <w:marBottom w:val="0"/>
          <w:divBdr>
            <w:top w:val="none" w:sz="0" w:space="0" w:color="auto"/>
            <w:left w:val="none" w:sz="0" w:space="0" w:color="auto"/>
            <w:bottom w:val="none" w:sz="0" w:space="0" w:color="auto"/>
            <w:right w:val="none" w:sz="0" w:space="0" w:color="auto"/>
          </w:divBdr>
        </w:div>
        <w:div w:id="415980963">
          <w:marLeft w:val="0"/>
          <w:marRight w:val="0"/>
          <w:marTop w:val="0"/>
          <w:marBottom w:val="0"/>
          <w:divBdr>
            <w:top w:val="none" w:sz="0" w:space="0" w:color="auto"/>
            <w:left w:val="none" w:sz="0" w:space="0" w:color="auto"/>
            <w:bottom w:val="none" w:sz="0" w:space="0" w:color="auto"/>
            <w:right w:val="none" w:sz="0" w:space="0" w:color="auto"/>
          </w:divBdr>
        </w:div>
        <w:div w:id="1348478880">
          <w:marLeft w:val="0"/>
          <w:marRight w:val="0"/>
          <w:marTop w:val="0"/>
          <w:marBottom w:val="0"/>
          <w:divBdr>
            <w:top w:val="none" w:sz="0" w:space="0" w:color="auto"/>
            <w:left w:val="none" w:sz="0" w:space="0" w:color="auto"/>
            <w:bottom w:val="none" w:sz="0" w:space="0" w:color="auto"/>
            <w:right w:val="none" w:sz="0" w:space="0" w:color="auto"/>
          </w:divBdr>
        </w:div>
        <w:div w:id="663898492">
          <w:marLeft w:val="0"/>
          <w:marRight w:val="0"/>
          <w:marTop w:val="0"/>
          <w:marBottom w:val="0"/>
          <w:divBdr>
            <w:top w:val="none" w:sz="0" w:space="0" w:color="auto"/>
            <w:left w:val="none" w:sz="0" w:space="0" w:color="auto"/>
            <w:bottom w:val="none" w:sz="0" w:space="0" w:color="auto"/>
            <w:right w:val="none" w:sz="0" w:space="0" w:color="auto"/>
          </w:divBdr>
        </w:div>
        <w:div w:id="1041978843">
          <w:marLeft w:val="0"/>
          <w:marRight w:val="0"/>
          <w:marTop w:val="0"/>
          <w:marBottom w:val="0"/>
          <w:divBdr>
            <w:top w:val="none" w:sz="0" w:space="0" w:color="auto"/>
            <w:left w:val="none" w:sz="0" w:space="0" w:color="auto"/>
            <w:bottom w:val="none" w:sz="0" w:space="0" w:color="auto"/>
            <w:right w:val="none" w:sz="0" w:space="0" w:color="auto"/>
          </w:divBdr>
        </w:div>
        <w:div w:id="1622613626">
          <w:marLeft w:val="0"/>
          <w:marRight w:val="0"/>
          <w:marTop w:val="0"/>
          <w:marBottom w:val="0"/>
          <w:divBdr>
            <w:top w:val="none" w:sz="0" w:space="0" w:color="auto"/>
            <w:left w:val="none" w:sz="0" w:space="0" w:color="auto"/>
            <w:bottom w:val="none" w:sz="0" w:space="0" w:color="auto"/>
            <w:right w:val="none" w:sz="0" w:space="0" w:color="auto"/>
          </w:divBdr>
        </w:div>
        <w:div w:id="1181235102">
          <w:marLeft w:val="0"/>
          <w:marRight w:val="0"/>
          <w:marTop w:val="0"/>
          <w:marBottom w:val="0"/>
          <w:divBdr>
            <w:top w:val="none" w:sz="0" w:space="0" w:color="auto"/>
            <w:left w:val="none" w:sz="0" w:space="0" w:color="auto"/>
            <w:bottom w:val="none" w:sz="0" w:space="0" w:color="auto"/>
            <w:right w:val="none" w:sz="0" w:space="0" w:color="auto"/>
          </w:divBdr>
        </w:div>
        <w:div w:id="1069304463">
          <w:marLeft w:val="0"/>
          <w:marRight w:val="0"/>
          <w:marTop w:val="0"/>
          <w:marBottom w:val="0"/>
          <w:divBdr>
            <w:top w:val="none" w:sz="0" w:space="0" w:color="auto"/>
            <w:left w:val="none" w:sz="0" w:space="0" w:color="auto"/>
            <w:bottom w:val="none" w:sz="0" w:space="0" w:color="auto"/>
            <w:right w:val="none" w:sz="0" w:space="0" w:color="auto"/>
          </w:divBdr>
        </w:div>
        <w:div w:id="1608653583">
          <w:marLeft w:val="0"/>
          <w:marRight w:val="0"/>
          <w:marTop w:val="0"/>
          <w:marBottom w:val="0"/>
          <w:divBdr>
            <w:top w:val="none" w:sz="0" w:space="0" w:color="auto"/>
            <w:left w:val="none" w:sz="0" w:space="0" w:color="auto"/>
            <w:bottom w:val="none" w:sz="0" w:space="0" w:color="auto"/>
            <w:right w:val="none" w:sz="0" w:space="0" w:color="auto"/>
          </w:divBdr>
        </w:div>
        <w:div w:id="232935447">
          <w:marLeft w:val="0"/>
          <w:marRight w:val="0"/>
          <w:marTop w:val="0"/>
          <w:marBottom w:val="0"/>
          <w:divBdr>
            <w:top w:val="none" w:sz="0" w:space="0" w:color="auto"/>
            <w:left w:val="none" w:sz="0" w:space="0" w:color="auto"/>
            <w:bottom w:val="none" w:sz="0" w:space="0" w:color="auto"/>
            <w:right w:val="none" w:sz="0" w:space="0" w:color="auto"/>
          </w:divBdr>
        </w:div>
        <w:div w:id="286013077">
          <w:marLeft w:val="0"/>
          <w:marRight w:val="0"/>
          <w:marTop w:val="0"/>
          <w:marBottom w:val="0"/>
          <w:divBdr>
            <w:top w:val="none" w:sz="0" w:space="0" w:color="auto"/>
            <w:left w:val="none" w:sz="0" w:space="0" w:color="auto"/>
            <w:bottom w:val="none" w:sz="0" w:space="0" w:color="auto"/>
            <w:right w:val="none" w:sz="0" w:space="0" w:color="auto"/>
          </w:divBdr>
        </w:div>
        <w:div w:id="2046589128">
          <w:marLeft w:val="0"/>
          <w:marRight w:val="0"/>
          <w:marTop w:val="0"/>
          <w:marBottom w:val="0"/>
          <w:divBdr>
            <w:top w:val="none" w:sz="0" w:space="0" w:color="auto"/>
            <w:left w:val="none" w:sz="0" w:space="0" w:color="auto"/>
            <w:bottom w:val="none" w:sz="0" w:space="0" w:color="auto"/>
            <w:right w:val="none" w:sz="0" w:space="0" w:color="auto"/>
          </w:divBdr>
        </w:div>
        <w:div w:id="1123156465">
          <w:marLeft w:val="0"/>
          <w:marRight w:val="0"/>
          <w:marTop w:val="0"/>
          <w:marBottom w:val="0"/>
          <w:divBdr>
            <w:top w:val="none" w:sz="0" w:space="0" w:color="auto"/>
            <w:left w:val="none" w:sz="0" w:space="0" w:color="auto"/>
            <w:bottom w:val="none" w:sz="0" w:space="0" w:color="auto"/>
            <w:right w:val="none" w:sz="0" w:space="0" w:color="auto"/>
          </w:divBdr>
        </w:div>
        <w:div w:id="87896844">
          <w:marLeft w:val="0"/>
          <w:marRight w:val="0"/>
          <w:marTop w:val="0"/>
          <w:marBottom w:val="0"/>
          <w:divBdr>
            <w:top w:val="none" w:sz="0" w:space="0" w:color="auto"/>
            <w:left w:val="none" w:sz="0" w:space="0" w:color="auto"/>
            <w:bottom w:val="none" w:sz="0" w:space="0" w:color="auto"/>
            <w:right w:val="none" w:sz="0" w:space="0" w:color="auto"/>
          </w:divBdr>
        </w:div>
        <w:div w:id="1926299734">
          <w:marLeft w:val="0"/>
          <w:marRight w:val="0"/>
          <w:marTop w:val="0"/>
          <w:marBottom w:val="0"/>
          <w:divBdr>
            <w:top w:val="none" w:sz="0" w:space="0" w:color="auto"/>
            <w:left w:val="none" w:sz="0" w:space="0" w:color="auto"/>
            <w:bottom w:val="none" w:sz="0" w:space="0" w:color="auto"/>
            <w:right w:val="none" w:sz="0" w:space="0" w:color="auto"/>
          </w:divBdr>
        </w:div>
      </w:divsChild>
    </w:div>
    <w:div w:id="1666854806">
      <w:bodyDiv w:val="1"/>
      <w:marLeft w:val="0"/>
      <w:marRight w:val="0"/>
      <w:marTop w:val="0"/>
      <w:marBottom w:val="0"/>
      <w:divBdr>
        <w:top w:val="none" w:sz="0" w:space="0" w:color="auto"/>
        <w:left w:val="none" w:sz="0" w:space="0" w:color="auto"/>
        <w:bottom w:val="none" w:sz="0" w:space="0" w:color="auto"/>
        <w:right w:val="none" w:sz="0" w:space="0" w:color="auto"/>
      </w:divBdr>
    </w:div>
    <w:div w:id="184623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arson.co.uk/grey-and-invisible.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mazon.co.uk/Unfinished-Politics-Race-Participation-Multiculturalism/dp/10092613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lemproject.blogspo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ativeconsultant.uk" TargetMode="External"/><Relationship Id="rId4" Type="http://schemas.openxmlformats.org/officeDocument/2006/relationships/styles" Target="styles.xml"/><Relationship Id="rId9" Type="http://schemas.openxmlformats.org/officeDocument/2006/relationships/hyperlink" Target="mailto:richrob30@yahoo.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hZ8s4RfZoY/8Sy7mmb8hSPNxQ==">AMUW2mWXq+hwDV0IYNw/88zpCkPnpszfd2NhybvQDnokau+xTObKmExw4F4qI03rkakPBMMtp9Nfp96kw7KvaNooNnB+JHI3pAEODK28wVoHPxBbAKPLZb4=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F2C882-47F4-4B05-819A-2E9D1D1B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Richard L. Robinson's Resume</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L. Robinson's Resume</dc:title>
  <dc:creator>Richard L. Robinson</dc:creator>
  <cp:lastModifiedBy>R Robinson</cp:lastModifiedBy>
  <cp:revision>2</cp:revision>
  <dcterms:created xsi:type="dcterms:W3CDTF">2024-03-12T10:09:00Z</dcterms:created>
  <dcterms:modified xsi:type="dcterms:W3CDTF">2024-03-12T10:09:00Z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GoGeTr1-v1</vt:lpwstr>
  </property>
  <property fmtid="{D5CDD505-2E9C-101B-9397-08002B2CF9AE}" pid="3" name="tal_id">
    <vt:lpwstr>5affc0bd3f2af73b2e7709c34dc952bd</vt:lpwstr>
  </property>
  <property fmtid="{D5CDD505-2E9C-101B-9397-08002B2CF9AE}" pid="4" name="app_source">
    <vt:lpwstr>rezbiz</vt:lpwstr>
  </property>
  <property fmtid="{D5CDD505-2E9C-101B-9397-08002B2CF9AE}" pid="5" name="app_id">
    <vt:lpwstr>1023282</vt:lpwstr>
  </property>
</Properties>
</file>